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778" w:rsidRPr="00716896" w:rsidRDefault="00614778" w:rsidP="00961395">
      <w:pPr>
        <w:widowControl w:val="0"/>
        <w:spacing w:after="0" w:line="240" w:lineRule="auto"/>
        <w:ind w:firstLine="284"/>
        <w:rPr>
          <w:rFonts w:ascii="Times New Roman" w:hAnsi="Times New Roman"/>
          <w:sz w:val="20"/>
          <w:szCs w:val="20"/>
        </w:rPr>
      </w:pPr>
      <w:r w:rsidRPr="00FA7770">
        <w:rPr>
          <w:rFonts w:ascii="Times New Roman" w:hAnsi="Times New Roman"/>
          <w:sz w:val="20"/>
          <w:szCs w:val="20"/>
        </w:rPr>
        <w:t xml:space="preserve">Научная специальность: </w:t>
      </w:r>
      <w:r w:rsidR="00716896" w:rsidRPr="00716896">
        <w:rPr>
          <w:rFonts w:ascii="Times New Roman" w:hAnsi="Times New Roman"/>
          <w:sz w:val="20"/>
          <w:szCs w:val="20"/>
        </w:rPr>
        <w:t>08.00.10</w:t>
      </w:r>
    </w:p>
    <w:p w:rsidR="00614778" w:rsidRPr="00FA7770" w:rsidRDefault="00564F73" w:rsidP="00961395">
      <w:pPr>
        <w:widowControl w:val="0"/>
        <w:spacing w:after="0" w:line="240" w:lineRule="auto"/>
        <w:ind w:firstLine="284"/>
        <w:rPr>
          <w:rFonts w:ascii="Times New Roman" w:hAnsi="Times New Roman"/>
          <w:sz w:val="20"/>
          <w:szCs w:val="20"/>
        </w:rPr>
      </w:pPr>
      <w:r>
        <w:rPr>
          <w:rFonts w:ascii="Times New Roman" w:hAnsi="Times New Roman"/>
          <w:sz w:val="20"/>
          <w:szCs w:val="20"/>
        </w:rPr>
        <w:t xml:space="preserve">УДК: </w:t>
      </w:r>
      <w:r w:rsidRPr="00564F73">
        <w:rPr>
          <w:rFonts w:ascii="Times New Roman" w:hAnsi="Times New Roman"/>
          <w:sz w:val="20"/>
          <w:szCs w:val="20"/>
        </w:rPr>
        <w:t>338.984</w:t>
      </w:r>
    </w:p>
    <w:p w:rsidR="00614778" w:rsidRDefault="00614778" w:rsidP="00961395">
      <w:pPr>
        <w:widowControl w:val="0"/>
        <w:spacing w:after="0" w:line="240" w:lineRule="auto"/>
        <w:ind w:firstLine="284"/>
        <w:rPr>
          <w:rFonts w:ascii="Times New Roman" w:hAnsi="Times New Roman"/>
          <w:sz w:val="20"/>
          <w:szCs w:val="20"/>
        </w:rPr>
      </w:pPr>
      <w:r w:rsidRPr="00FA7770">
        <w:rPr>
          <w:rFonts w:ascii="Times New Roman" w:hAnsi="Times New Roman"/>
          <w:sz w:val="20"/>
          <w:szCs w:val="20"/>
        </w:rPr>
        <w:t xml:space="preserve">DOI: </w:t>
      </w:r>
    </w:p>
    <w:p w:rsidR="001F57B5" w:rsidRPr="00FA7770" w:rsidRDefault="001F57B5" w:rsidP="00961395">
      <w:pPr>
        <w:widowControl w:val="0"/>
        <w:spacing w:after="0" w:line="240" w:lineRule="auto"/>
        <w:ind w:firstLine="284"/>
        <w:rPr>
          <w:rFonts w:ascii="Times New Roman" w:hAnsi="Times New Roman"/>
          <w:sz w:val="20"/>
          <w:szCs w:val="20"/>
        </w:rPr>
      </w:pPr>
    </w:p>
    <w:p w:rsidR="008B4E07" w:rsidRPr="008B4E07" w:rsidRDefault="008B4E07" w:rsidP="00961395">
      <w:pPr>
        <w:widowControl w:val="0"/>
        <w:spacing w:before="100" w:beforeAutospacing="1" w:after="100" w:afterAutospacing="1" w:line="240" w:lineRule="auto"/>
        <w:ind w:firstLine="709"/>
        <w:jc w:val="center"/>
        <w:rPr>
          <w:rFonts w:ascii="Times New Roman" w:eastAsia="Calibri" w:hAnsi="Times New Roman" w:cs="Times New Roman"/>
          <w:b/>
          <w:caps/>
          <w:sz w:val="20"/>
          <w:szCs w:val="20"/>
        </w:rPr>
      </w:pPr>
      <w:r w:rsidRPr="008B4E07">
        <w:rPr>
          <w:rFonts w:ascii="Times New Roman" w:eastAsia="Calibri" w:hAnsi="Times New Roman" w:cs="Times New Roman"/>
          <w:b/>
          <w:caps/>
          <w:color w:val="000000"/>
          <w:sz w:val="20"/>
          <w:szCs w:val="20"/>
        </w:rPr>
        <w:t>Формирование системы обеспечения финансовой устойчивости с использованием инструментов финансового менеджмента</w:t>
      </w:r>
    </w:p>
    <w:p w:rsidR="00614778" w:rsidRDefault="00614778" w:rsidP="00961395">
      <w:pPr>
        <w:widowControl w:val="0"/>
        <w:ind w:firstLine="284"/>
        <w:rPr>
          <w:rFonts w:ascii="Times New Roman" w:hAnsi="Times New Roman"/>
          <w:bCs/>
          <w:sz w:val="20"/>
          <w:szCs w:val="20"/>
        </w:rPr>
      </w:pPr>
      <w:r w:rsidRPr="0099444D">
        <w:rPr>
          <w:rFonts w:ascii="Times New Roman" w:hAnsi="Times New Roman"/>
          <w:sz w:val="20"/>
          <w:szCs w:val="20"/>
          <w:lang w:val="en-US"/>
        </w:rPr>
        <w:t xml:space="preserve">© </w:t>
      </w:r>
      <w:proofErr w:type="gramStart"/>
      <w:r w:rsidRPr="00FA7770">
        <w:rPr>
          <w:rFonts w:ascii="Times New Roman" w:hAnsi="Times New Roman"/>
          <w:bCs/>
          <w:sz w:val="20"/>
          <w:szCs w:val="20"/>
        </w:rPr>
        <w:t>Автор</w:t>
      </w:r>
      <w:r w:rsidRPr="0099444D">
        <w:rPr>
          <w:rFonts w:ascii="Times New Roman" w:hAnsi="Times New Roman"/>
          <w:bCs/>
          <w:sz w:val="20"/>
          <w:szCs w:val="20"/>
          <w:lang w:val="en-US"/>
        </w:rPr>
        <w:t>(</w:t>
      </w:r>
      <w:proofErr w:type="gramEnd"/>
      <w:r w:rsidRPr="00FA7770">
        <w:rPr>
          <w:rFonts w:ascii="Times New Roman" w:hAnsi="Times New Roman"/>
          <w:bCs/>
          <w:sz w:val="20"/>
          <w:szCs w:val="20"/>
        </w:rPr>
        <w:t>ы</w:t>
      </w:r>
      <w:r w:rsidRPr="0099444D">
        <w:rPr>
          <w:rFonts w:ascii="Times New Roman" w:hAnsi="Times New Roman"/>
          <w:bCs/>
          <w:sz w:val="20"/>
          <w:szCs w:val="20"/>
          <w:lang w:val="en-US"/>
        </w:rPr>
        <w:t>) 2021</w:t>
      </w:r>
    </w:p>
    <w:p w:rsidR="005E67A5" w:rsidRDefault="005E67A5" w:rsidP="005E67A5">
      <w:pPr>
        <w:widowControl w:val="0"/>
        <w:spacing w:after="0" w:line="240" w:lineRule="auto"/>
        <w:ind w:firstLine="284"/>
        <w:rPr>
          <w:rFonts w:ascii="Times New Roman" w:hAnsi="Times New Roman" w:cs="Times New Roman"/>
          <w:sz w:val="20"/>
          <w:szCs w:val="20"/>
        </w:rPr>
      </w:pPr>
      <w:r w:rsidRPr="005E67A5">
        <w:rPr>
          <w:rFonts w:ascii="Times New Roman" w:hAnsi="Times New Roman" w:cs="Times New Roman"/>
          <w:sz w:val="20"/>
          <w:szCs w:val="20"/>
        </w:rPr>
        <w:t xml:space="preserve">SPIN-код: 1616-6738 </w:t>
      </w:r>
    </w:p>
    <w:p w:rsidR="005E67A5" w:rsidRDefault="005E67A5" w:rsidP="005E67A5">
      <w:pPr>
        <w:widowControl w:val="0"/>
        <w:spacing w:after="0" w:line="240" w:lineRule="auto"/>
        <w:ind w:firstLine="284"/>
        <w:rPr>
          <w:rFonts w:ascii="Times New Roman" w:hAnsi="Times New Roman" w:cs="Times New Roman"/>
          <w:sz w:val="20"/>
          <w:szCs w:val="20"/>
        </w:rPr>
      </w:pPr>
      <w:r w:rsidRPr="005E67A5">
        <w:rPr>
          <w:rFonts w:ascii="Times New Roman" w:hAnsi="Times New Roman" w:cs="Times New Roman"/>
          <w:sz w:val="20"/>
          <w:szCs w:val="20"/>
        </w:rPr>
        <w:t xml:space="preserve">AuthorID:605762 </w:t>
      </w:r>
    </w:p>
    <w:p w:rsidR="006F60E8" w:rsidRPr="00FA7770" w:rsidRDefault="006F60E8" w:rsidP="006F60E8">
      <w:pPr>
        <w:spacing w:after="0" w:line="240" w:lineRule="auto"/>
        <w:ind w:firstLine="284"/>
        <w:rPr>
          <w:rFonts w:ascii="Times New Roman" w:eastAsia="Times New Roman" w:hAnsi="Times New Roman" w:cs="Times New Roman"/>
          <w:color w:val="333333"/>
          <w:sz w:val="20"/>
          <w:szCs w:val="20"/>
          <w:shd w:val="clear" w:color="auto" w:fill="FFFFFF"/>
          <w:lang w:eastAsia="ru-RU"/>
        </w:rPr>
      </w:pPr>
      <w:r w:rsidRPr="00FA7770">
        <w:rPr>
          <w:rFonts w:ascii="Times New Roman" w:eastAsia="Times New Roman" w:hAnsi="Times New Roman" w:cs="Times New Roman"/>
          <w:color w:val="333333"/>
          <w:sz w:val="20"/>
          <w:szCs w:val="20"/>
          <w:shd w:val="clear" w:color="auto" w:fill="FFFFFF"/>
          <w:lang w:val="en-US" w:eastAsia="ru-RU"/>
        </w:rPr>
        <w:t>ORCID</w:t>
      </w:r>
      <w:r w:rsidRPr="00FA7770">
        <w:rPr>
          <w:rFonts w:ascii="Times New Roman" w:eastAsia="Times New Roman" w:hAnsi="Times New Roman" w:cs="Times New Roman"/>
          <w:color w:val="333333"/>
          <w:sz w:val="20"/>
          <w:szCs w:val="20"/>
          <w:shd w:val="clear" w:color="auto" w:fill="FFFFFF"/>
          <w:lang w:eastAsia="ru-RU"/>
        </w:rPr>
        <w:t xml:space="preserve">: </w:t>
      </w:r>
      <w:r w:rsidRPr="006F60E8">
        <w:rPr>
          <w:rFonts w:ascii="Times New Roman" w:hAnsi="Times New Roman" w:cs="Times New Roman"/>
          <w:color w:val="494A4C"/>
          <w:sz w:val="20"/>
          <w:szCs w:val="20"/>
          <w:shd w:val="clear" w:color="auto" w:fill="FFFFFF"/>
        </w:rPr>
        <w:t>0000-0001-8894-6543</w:t>
      </w:r>
    </w:p>
    <w:p w:rsidR="005E67A5" w:rsidRDefault="005E67A5" w:rsidP="005E67A5">
      <w:pPr>
        <w:widowControl w:val="0"/>
        <w:spacing w:after="0" w:line="240" w:lineRule="auto"/>
        <w:ind w:firstLine="284"/>
        <w:rPr>
          <w:rFonts w:ascii="Times New Roman" w:hAnsi="Times New Roman" w:cs="Times New Roman"/>
          <w:sz w:val="20"/>
          <w:szCs w:val="20"/>
        </w:rPr>
      </w:pPr>
    </w:p>
    <w:p w:rsidR="005E67A5" w:rsidRDefault="005E67A5" w:rsidP="005E67A5">
      <w:pPr>
        <w:widowControl w:val="0"/>
        <w:spacing w:after="0" w:line="240" w:lineRule="auto"/>
        <w:ind w:firstLine="284"/>
        <w:jc w:val="center"/>
        <w:rPr>
          <w:rFonts w:ascii="Times New Roman" w:hAnsi="Times New Roman" w:cs="Times New Roman"/>
          <w:sz w:val="20"/>
          <w:szCs w:val="20"/>
        </w:rPr>
      </w:pPr>
      <w:r w:rsidRPr="005E67A5">
        <w:rPr>
          <w:rFonts w:ascii="Times New Roman" w:hAnsi="Times New Roman" w:cs="Times New Roman"/>
          <w:b/>
          <w:sz w:val="20"/>
          <w:szCs w:val="20"/>
        </w:rPr>
        <w:t>ОСЛОПОВА Марина Владимировна</w:t>
      </w:r>
      <w:r w:rsidRPr="005E67A5">
        <w:rPr>
          <w:rFonts w:ascii="Times New Roman" w:hAnsi="Times New Roman" w:cs="Times New Roman"/>
          <w:sz w:val="20"/>
          <w:szCs w:val="20"/>
        </w:rPr>
        <w:t xml:space="preserve">, кандидат экономических наук, доцент </w:t>
      </w:r>
    </w:p>
    <w:p w:rsidR="005E67A5" w:rsidRDefault="005E67A5" w:rsidP="005E67A5">
      <w:pPr>
        <w:widowControl w:val="0"/>
        <w:spacing w:after="0" w:line="240" w:lineRule="auto"/>
        <w:ind w:firstLine="284"/>
        <w:jc w:val="center"/>
        <w:rPr>
          <w:rFonts w:ascii="Times New Roman" w:hAnsi="Times New Roman" w:cs="Times New Roman"/>
          <w:i/>
          <w:sz w:val="20"/>
          <w:szCs w:val="20"/>
        </w:rPr>
      </w:pPr>
      <w:r w:rsidRPr="005E67A5">
        <w:rPr>
          <w:rFonts w:ascii="Times New Roman" w:hAnsi="Times New Roman" w:cs="Times New Roman"/>
          <w:i/>
          <w:sz w:val="20"/>
          <w:szCs w:val="20"/>
        </w:rPr>
        <w:t xml:space="preserve">Владивостокский государственный университет экономики и сервиса </w:t>
      </w:r>
    </w:p>
    <w:p w:rsidR="005E67A5" w:rsidRPr="009E2B23" w:rsidRDefault="005E67A5" w:rsidP="005E67A5">
      <w:pPr>
        <w:widowControl w:val="0"/>
        <w:spacing w:after="0" w:line="240" w:lineRule="auto"/>
        <w:ind w:firstLine="284"/>
        <w:jc w:val="center"/>
        <w:rPr>
          <w:rFonts w:ascii="Times New Roman" w:hAnsi="Times New Roman" w:cs="Times New Roman"/>
          <w:i/>
          <w:color w:val="000000" w:themeColor="text1"/>
          <w:sz w:val="20"/>
          <w:szCs w:val="20"/>
        </w:rPr>
      </w:pPr>
      <w:r w:rsidRPr="005E67A5">
        <w:rPr>
          <w:rFonts w:ascii="Times New Roman" w:hAnsi="Times New Roman" w:cs="Times New Roman"/>
          <w:i/>
          <w:sz w:val="20"/>
          <w:szCs w:val="20"/>
        </w:rPr>
        <w:t>(69001</w:t>
      </w:r>
      <w:r>
        <w:rPr>
          <w:rFonts w:ascii="Times New Roman" w:hAnsi="Times New Roman" w:cs="Times New Roman"/>
          <w:i/>
          <w:sz w:val="20"/>
          <w:szCs w:val="20"/>
        </w:rPr>
        <w:t>4</w:t>
      </w:r>
      <w:r w:rsidRPr="005E67A5">
        <w:rPr>
          <w:rFonts w:ascii="Times New Roman" w:hAnsi="Times New Roman" w:cs="Times New Roman"/>
          <w:i/>
          <w:sz w:val="20"/>
          <w:szCs w:val="20"/>
        </w:rPr>
        <w:t xml:space="preserve">, Россия, Владивосток, улица Гоголя </w:t>
      </w:r>
      <w:r>
        <w:rPr>
          <w:rFonts w:ascii="Times New Roman" w:hAnsi="Times New Roman" w:cs="Times New Roman"/>
          <w:i/>
          <w:sz w:val="20"/>
          <w:szCs w:val="20"/>
        </w:rPr>
        <w:t xml:space="preserve">д. </w:t>
      </w:r>
      <w:r w:rsidRPr="005E67A5">
        <w:rPr>
          <w:rFonts w:ascii="Times New Roman" w:hAnsi="Times New Roman" w:cs="Times New Roman"/>
          <w:i/>
          <w:sz w:val="20"/>
          <w:szCs w:val="20"/>
        </w:rPr>
        <w:t xml:space="preserve">41, </w:t>
      </w:r>
      <w:proofErr w:type="spellStart"/>
      <w:r w:rsidRPr="005E67A5">
        <w:rPr>
          <w:rFonts w:ascii="Times New Roman" w:hAnsi="Times New Roman" w:cs="Times New Roman"/>
          <w:i/>
          <w:sz w:val="20"/>
          <w:szCs w:val="20"/>
        </w:rPr>
        <w:t>e-mail</w:t>
      </w:r>
      <w:proofErr w:type="spellEnd"/>
      <w:r w:rsidRPr="005E67A5">
        <w:rPr>
          <w:rFonts w:ascii="Times New Roman" w:hAnsi="Times New Roman" w:cs="Times New Roman"/>
          <w:i/>
          <w:sz w:val="20"/>
          <w:szCs w:val="20"/>
        </w:rPr>
        <w:t xml:space="preserve">: </w:t>
      </w:r>
      <w:hyperlink r:id="rId6" w:history="1">
        <w:r w:rsidRPr="009E2B23">
          <w:rPr>
            <w:rStyle w:val="a7"/>
            <w:rFonts w:ascii="Times New Roman" w:hAnsi="Times New Roman" w:cs="Times New Roman"/>
            <w:i/>
            <w:color w:val="000000" w:themeColor="text1"/>
            <w:sz w:val="20"/>
            <w:szCs w:val="20"/>
          </w:rPr>
          <w:t>marina.oslopova@vvsu.ru</w:t>
        </w:r>
      </w:hyperlink>
      <w:r w:rsidRPr="009E2B23">
        <w:rPr>
          <w:rFonts w:ascii="Times New Roman" w:hAnsi="Times New Roman" w:cs="Times New Roman"/>
          <w:i/>
          <w:color w:val="000000" w:themeColor="text1"/>
          <w:sz w:val="20"/>
          <w:szCs w:val="20"/>
        </w:rPr>
        <w:t>)</w:t>
      </w:r>
    </w:p>
    <w:p w:rsidR="005E67A5" w:rsidRPr="005E67A5" w:rsidRDefault="005E67A5" w:rsidP="005E67A5">
      <w:pPr>
        <w:widowControl w:val="0"/>
        <w:spacing w:after="0" w:line="240" w:lineRule="auto"/>
        <w:ind w:firstLine="284"/>
        <w:jc w:val="center"/>
        <w:rPr>
          <w:rFonts w:ascii="Times New Roman" w:hAnsi="Times New Roman" w:cs="Times New Roman"/>
          <w:bCs/>
          <w:i/>
          <w:sz w:val="20"/>
          <w:szCs w:val="20"/>
        </w:rPr>
      </w:pPr>
    </w:p>
    <w:p w:rsidR="006F60E8" w:rsidRPr="00716896" w:rsidRDefault="006F60E8" w:rsidP="006F60E8">
      <w:pPr>
        <w:spacing w:after="0" w:line="240" w:lineRule="auto"/>
        <w:ind w:firstLine="284"/>
        <w:rPr>
          <w:rFonts w:ascii="Times New Roman" w:eastAsia="Times New Roman" w:hAnsi="Times New Roman" w:cs="Times New Roman"/>
          <w:color w:val="333333"/>
          <w:sz w:val="20"/>
          <w:szCs w:val="20"/>
          <w:shd w:val="clear" w:color="auto" w:fill="FFFFFF"/>
          <w:lang w:eastAsia="ru-RU"/>
        </w:rPr>
      </w:pPr>
      <w:r w:rsidRPr="00FA7770">
        <w:rPr>
          <w:rFonts w:ascii="Times New Roman" w:eastAsia="Times New Roman" w:hAnsi="Times New Roman" w:cs="Times New Roman"/>
          <w:color w:val="333333"/>
          <w:sz w:val="20"/>
          <w:szCs w:val="20"/>
          <w:shd w:val="clear" w:color="auto" w:fill="FFFFFF"/>
          <w:lang w:eastAsia="ru-RU"/>
        </w:rPr>
        <w:t>SPIN: 9650-5553</w:t>
      </w:r>
    </w:p>
    <w:p w:rsidR="006F60E8" w:rsidRPr="00FA7770" w:rsidRDefault="006F60E8" w:rsidP="006F60E8">
      <w:pPr>
        <w:spacing w:after="0" w:line="240" w:lineRule="auto"/>
        <w:ind w:firstLine="284"/>
        <w:rPr>
          <w:rFonts w:ascii="Times New Roman" w:eastAsia="Calibri" w:hAnsi="Times New Roman" w:cs="Times New Roman"/>
          <w:bCs/>
          <w:sz w:val="20"/>
          <w:szCs w:val="20"/>
        </w:rPr>
      </w:pPr>
      <w:proofErr w:type="spellStart"/>
      <w:r w:rsidRPr="00FA7770">
        <w:rPr>
          <w:rFonts w:ascii="Times New Roman" w:eastAsia="Calibri" w:hAnsi="Times New Roman" w:cs="Times New Roman"/>
          <w:bCs/>
          <w:sz w:val="20"/>
          <w:szCs w:val="20"/>
        </w:rPr>
        <w:t>AuthorID</w:t>
      </w:r>
      <w:proofErr w:type="spellEnd"/>
      <w:r w:rsidRPr="00FA7770">
        <w:rPr>
          <w:rFonts w:ascii="Times New Roman" w:eastAsia="Calibri" w:hAnsi="Times New Roman" w:cs="Times New Roman"/>
          <w:bCs/>
          <w:sz w:val="20"/>
          <w:szCs w:val="20"/>
        </w:rPr>
        <w:t>: 1030992</w:t>
      </w:r>
    </w:p>
    <w:p w:rsidR="006F60E8" w:rsidRDefault="006F60E8" w:rsidP="006F60E8">
      <w:pPr>
        <w:spacing w:after="0" w:line="240" w:lineRule="auto"/>
        <w:ind w:firstLine="284"/>
        <w:rPr>
          <w:rFonts w:ascii="Times New Roman" w:eastAsia="Times New Roman" w:hAnsi="Times New Roman" w:cs="Times New Roman"/>
          <w:color w:val="333333"/>
          <w:sz w:val="20"/>
          <w:szCs w:val="20"/>
          <w:shd w:val="clear" w:color="auto" w:fill="FFFFFF"/>
          <w:lang w:val="en-US" w:eastAsia="ru-RU"/>
        </w:rPr>
      </w:pPr>
      <w:r w:rsidRPr="00FA7770">
        <w:rPr>
          <w:rFonts w:ascii="Times New Roman" w:eastAsia="Times New Roman" w:hAnsi="Times New Roman" w:cs="Times New Roman"/>
          <w:color w:val="333333"/>
          <w:sz w:val="20"/>
          <w:szCs w:val="20"/>
          <w:shd w:val="clear" w:color="auto" w:fill="FFFFFF"/>
          <w:lang w:val="en-US" w:eastAsia="ru-RU"/>
        </w:rPr>
        <w:t>ORCID</w:t>
      </w:r>
      <w:r w:rsidRPr="00FA7770">
        <w:rPr>
          <w:rFonts w:ascii="Times New Roman" w:eastAsia="Times New Roman" w:hAnsi="Times New Roman" w:cs="Times New Roman"/>
          <w:color w:val="333333"/>
          <w:sz w:val="20"/>
          <w:szCs w:val="20"/>
          <w:shd w:val="clear" w:color="auto" w:fill="FFFFFF"/>
          <w:lang w:eastAsia="ru-RU"/>
        </w:rPr>
        <w:t>: 0000-0002-1338-1821</w:t>
      </w:r>
    </w:p>
    <w:p w:rsidR="00394500" w:rsidRPr="00394500" w:rsidRDefault="00394500" w:rsidP="006F60E8">
      <w:pPr>
        <w:spacing w:after="0" w:line="240" w:lineRule="auto"/>
        <w:ind w:firstLine="284"/>
        <w:rPr>
          <w:rFonts w:ascii="Times New Roman" w:eastAsia="Times New Roman" w:hAnsi="Times New Roman" w:cs="Times New Roman"/>
          <w:color w:val="333333"/>
          <w:sz w:val="20"/>
          <w:szCs w:val="20"/>
          <w:shd w:val="clear" w:color="auto" w:fill="FFFFFF"/>
          <w:lang w:val="en-US" w:eastAsia="ru-RU"/>
        </w:rPr>
      </w:pPr>
    </w:p>
    <w:p w:rsidR="00441AB0" w:rsidRPr="00FA7770" w:rsidRDefault="00716896" w:rsidP="00961395">
      <w:pPr>
        <w:widowControl w:val="0"/>
        <w:spacing w:after="0" w:line="240" w:lineRule="auto"/>
        <w:ind w:firstLine="284"/>
        <w:jc w:val="center"/>
        <w:rPr>
          <w:rFonts w:ascii="Times New Roman" w:eastAsia="Calibri" w:hAnsi="Times New Roman" w:cs="Times New Roman"/>
          <w:sz w:val="20"/>
          <w:szCs w:val="20"/>
        </w:rPr>
      </w:pPr>
      <w:r w:rsidRPr="00FA7770">
        <w:rPr>
          <w:rFonts w:ascii="Times New Roman" w:eastAsia="Calibri" w:hAnsi="Times New Roman" w:cs="Times New Roman"/>
          <w:b/>
          <w:sz w:val="20"/>
          <w:szCs w:val="20"/>
        </w:rPr>
        <w:t>САМАРИНА</w:t>
      </w:r>
      <w:r w:rsidR="00441AB0" w:rsidRPr="00FA7770">
        <w:rPr>
          <w:rFonts w:ascii="Times New Roman" w:eastAsia="Calibri" w:hAnsi="Times New Roman" w:cs="Times New Roman"/>
          <w:b/>
          <w:sz w:val="20"/>
          <w:szCs w:val="20"/>
        </w:rPr>
        <w:t xml:space="preserve"> Наталья Сергеевна,</w:t>
      </w:r>
      <w:r w:rsidR="00441AB0" w:rsidRPr="00FA7770">
        <w:rPr>
          <w:rFonts w:ascii="Times New Roman" w:eastAsia="Calibri" w:hAnsi="Times New Roman" w:cs="Times New Roman"/>
          <w:bCs/>
          <w:sz w:val="20"/>
          <w:szCs w:val="20"/>
        </w:rPr>
        <w:t xml:space="preserve"> кандидат экономических наук, </w:t>
      </w:r>
      <w:r w:rsidR="00441AB0" w:rsidRPr="00FA7770">
        <w:rPr>
          <w:rFonts w:ascii="Times New Roman" w:eastAsia="Calibri" w:hAnsi="Times New Roman" w:cs="Times New Roman"/>
          <w:sz w:val="20"/>
          <w:szCs w:val="20"/>
        </w:rPr>
        <w:t>доцент</w:t>
      </w:r>
    </w:p>
    <w:p w:rsidR="00441AB0" w:rsidRPr="00FA7770" w:rsidRDefault="00441AB0" w:rsidP="00961395">
      <w:pPr>
        <w:widowControl w:val="0"/>
        <w:spacing w:after="0" w:line="240" w:lineRule="auto"/>
        <w:ind w:firstLine="284"/>
        <w:jc w:val="center"/>
        <w:rPr>
          <w:rFonts w:ascii="Times New Roman" w:eastAsia="Calibri" w:hAnsi="Times New Roman" w:cs="Times New Roman"/>
          <w:i/>
          <w:iCs/>
          <w:sz w:val="20"/>
          <w:szCs w:val="20"/>
        </w:rPr>
      </w:pPr>
      <w:r w:rsidRPr="00FA7770">
        <w:rPr>
          <w:rFonts w:ascii="Times New Roman" w:eastAsia="Calibri" w:hAnsi="Times New Roman" w:cs="Times New Roman"/>
          <w:i/>
          <w:iCs/>
          <w:sz w:val="20"/>
          <w:szCs w:val="20"/>
        </w:rPr>
        <w:t>Владивостокский государственный университет экономики и сервиса</w:t>
      </w:r>
    </w:p>
    <w:p w:rsidR="00441AB0" w:rsidRDefault="00441AB0" w:rsidP="00961395">
      <w:pPr>
        <w:widowControl w:val="0"/>
        <w:spacing w:after="0" w:line="240" w:lineRule="auto"/>
        <w:ind w:firstLine="284"/>
        <w:jc w:val="center"/>
        <w:rPr>
          <w:rFonts w:ascii="Times New Roman" w:eastAsia="Calibri" w:hAnsi="Times New Roman" w:cs="Times New Roman"/>
          <w:bCs/>
          <w:i/>
          <w:iCs/>
          <w:sz w:val="20"/>
          <w:szCs w:val="20"/>
        </w:rPr>
      </w:pPr>
      <w:proofErr w:type="gramStart"/>
      <w:r w:rsidRPr="00FA7770">
        <w:rPr>
          <w:rFonts w:ascii="Times New Roman" w:eastAsia="Calibri" w:hAnsi="Times New Roman" w:cs="Times New Roman"/>
          <w:bCs/>
          <w:i/>
          <w:iCs/>
          <w:sz w:val="20"/>
          <w:szCs w:val="20"/>
        </w:rPr>
        <w:t>(690014, Россия, Владивосток, ул.</w:t>
      </w:r>
      <w:r w:rsidR="003E7B8E">
        <w:rPr>
          <w:rFonts w:ascii="Times New Roman" w:eastAsia="Calibri" w:hAnsi="Times New Roman" w:cs="Times New Roman"/>
          <w:bCs/>
          <w:i/>
          <w:iCs/>
          <w:sz w:val="20"/>
          <w:szCs w:val="20"/>
        </w:rPr>
        <w:t xml:space="preserve"> </w:t>
      </w:r>
      <w:r w:rsidRPr="00FA7770">
        <w:rPr>
          <w:rFonts w:ascii="Times New Roman" w:eastAsia="Calibri" w:hAnsi="Times New Roman" w:cs="Times New Roman"/>
          <w:bCs/>
          <w:i/>
          <w:iCs/>
          <w:sz w:val="20"/>
          <w:szCs w:val="20"/>
        </w:rPr>
        <w:t xml:space="preserve">Гоголя, д.41, </w:t>
      </w:r>
      <w:r w:rsidRPr="00FA7770">
        <w:rPr>
          <w:rFonts w:ascii="Times New Roman" w:eastAsia="Calibri" w:hAnsi="Times New Roman" w:cs="Times New Roman"/>
          <w:bCs/>
          <w:i/>
          <w:iCs/>
          <w:sz w:val="20"/>
          <w:szCs w:val="20"/>
          <w:lang w:val="en-US"/>
        </w:rPr>
        <w:t>e</w:t>
      </w:r>
      <w:r w:rsidRPr="00FA7770">
        <w:rPr>
          <w:rFonts w:ascii="Times New Roman" w:eastAsia="Calibri" w:hAnsi="Times New Roman" w:cs="Times New Roman"/>
          <w:bCs/>
          <w:i/>
          <w:iCs/>
          <w:sz w:val="20"/>
          <w:szCs w:val="20"/>
        </w:rPr>
        <w:t>-</w:t>
      </w:r>
      <w:r w:rsidRPr="00FA7770">
        <w:rPr>
          <w:rFonts w:ascii="Times New Roman" w:eastAsia="Calibri" w:hAnsi="Times New Roman" w:cs="Times New Roman"/>
          <w:bCs/>
          <w:i/>
          <w:iCs/>
          <w:sz w:val="20"/>
          <w:szCs w:val="20"/>
          <w:lang w:val="en-US"/>
        </w:rPr>
        <w:t>mail</w:t>
      </w:r>
      <w:r w:rsidRPr="00FA7770">
        <w:rPr>
          <w:rFonts w:ascii="Times New Roman" w:eastAsia="Calibri" w:hAnsi="Times New Roman" w:cs="Times New Roman"/>
          <w:bCs/>
          <w:i/>
          <w:iCs/>
          <w:sz w:val="20"/>
          <w:szCs w:val="20"/>
        </w:rPr>
        <w:t>:</w:t>
      </w:r>
      <w:proofErr w:type="gramEnd"/>
      <w:r w:rsidRPr="002565FD">
        <w:rPr>
          <w:rFonts w:ascii="Times New Roman" w:eastAsia="Calibri" w:hAnsi="Times New Roman" w:cs="Times New Roman"/>
          <w:bCs/>
          <w:i/>
          <w:iCs/>
          <w:sz w:val="20"/>
          <w:szCs w:val="20"/>
        </w:rPr>
        <w:t xml:space="preserve"> </w:t>
      </w:r>
      <w:hyperlink r:id="rId7" w:history="1">
        <w:r w:rsidRPr="002565FD">
          <w:rPr>
            <w:rFonts w:ascii="Times New Roman" w:eastAsia="Calibri" w:hAnsi="Times New Roman" w:cs="Times New Roman"/>
            <w:bCs/>
            <w:i/>
            <w:iCs/>
            <w:sz w:val="20"/>
            <w:szCs w:val="20"/>
            <w:lang w:val="en-US"/>
          </w:rPr>
          <w:t>Natalya</w:t>
        </w:r>
        <w:r w:rsidRPr="002565FD">
          <w:rPr>
            <w:rFonts w:ascii="Times New Roman" w:eastAsia="Calibri" w:hAnsi="Times New Roman" w:cs="Times New Roman"/>
            <w:bCs/>
            <w:i/>
            <w:iCs/>
            <w:sz w:val="20"/>
            <w:szCs w:val="20"/>
          </w:rPr>
          <w:t>.</w:t>
        </w:r>
        <w:r w:rsidRPr="002565FD">
          <w:rPr>
            <w:rFonts w:ascii="Times New Roman" w:eastAsia="Calibri" w:hAnsi="Times New Roman" w:cs="Times New Roman"/>
            <w:bCs/>
            <w:i/>
            <w:iCs/>
            <w:sz w:val="20"/>
            <w:szCs w:val="20"/>
            <w:lang w:val="en-US"/>
          </w:rPr>
          <w:t>Samarina</w:t>
        </w:r>
        <w:r w:rsidRPr="002565FD">
          <w:rPr>
            <w:rFonts w:ascii="Times New Roman" w:eastAsia="Calibri" w:hAnsi="Times New Roman" w:cs="Times New Roman"/>
            <w:bCs/>
            <w:i/>
            <w:iCs/>
            <w:sz w:val="20"/>
            <w:szCs w:val="20"/>
          </w:rPr>
          <w:t>@</w:t>
        </w:r>
        <w:r w:rsidRPr="002565FD">
          <w:rPr>
            <w:rFonts w:ascii="Times New Roman" w:eastAsia="Calibri" w:hAnsi="Times New Roman" w:cs="Times New Roman"/>
            <w:bCs/>
            <w:i/>
            <w:iCs/>
            <w:sz w:val="20"/>
            <w:szCs w:val="20"/>
            <w:lang w:val="en-US"/>
          </w:rPr>
          <w:t>vvsu</w:t>
        </w:r>
        <w:r w:rsidRPr="002565FD">
          <w:rPr>
            <w:rFonts w:ascii="Times New Roman" w:eastAsia="Calibri" w:hAnsi="Times New Roman" w:cs="Times New Roman"/>
            <w:bCs/>
            <w:i/>
            <w:iCs/>
            <w:sz w:val="20"/>
            <w:szCs w:val="20"/>
          </w:rPr>
          <w:t>.</w:t>
        </w:r>
        <w:r w:rsidRPr="002565FD">
          <w:rPr>
            <w:rFonts w:ascii="Times New Roman" w:eastAsia="Calibri" w:hAnsi="Times New Roman" w:cs="Times New Roman"/>
            <w:bCs/>
            <w:i/>
            <w:iCs/>
            <w:sz w:val="20"/>
            <w:szCs w:val="20"/>
            <w:lang w:val="en-US"/>
          </w:rPr>
          <w:t>ru</w:t>
        </w:r>
      </w:hyperlink>
      <w:r w:rsidRPr="002565FD">
        <w:rPr>
          <w:rFonts w:ascii="Times New Roman" w:eastAsia="Calibri" w:hAnsi="Times New Roman" w:cs="Times New Roman"/>
          <w:bCs/>
          <w:i/>
          <w:iCs/>
          <w:sz w:val="20"/>
          <w:szCs w:val="20"/>
        </w:rPr>
        <w:t>)</w:t>
      </w:r>
    </w:p>
    <w:p w:rsidR="00BC4743" w:rsidRPr="00BC4743" w:rsidRDefault="00BC4743" w:rsidP="00961395">
      <w:pPr>
        <w:widowControl w:val="0"/>
        <w:spacing w:after="0" w:line="240" w:lineRule="auto"/>
        <w:ind w:firstLine="284"/>
        <w:jc w:val="center"/>
        <w:rPr>
          <w:rFonts w:ascii="Times New Roman" w:eastAsia="Calibri" w:hAnsi="Times New Roman" w:cs="Times New Roman"/>
          <w:bCs/>
          <w:i/>
          <w:iCs/>
          <w:sz w:val="20"/>
          <w:szCs w:val="20"/>
        </w:rPr>
      </w:pPr>
    </w:p>
    <w:p w:rsidR="008B4E07" w:rsidRDefault="00614778" w:rsidP="0013792C">
      <w:pPr>
        <w:widowControl w:val="0"/>
        <w:spacing w:after="0" w:line="240" w:lineRule="auto"/>
        <w:ind w:firstLine="709"/>
        <w:jc w:val="both"/>
        <w:rPr>
          <w:rFonts w:ascii="Times New Roman" w:eastAsia="Calibri" w:hAnsi="Times New Roman" w:cs="Times New Roman"/>
          <w:sz w:val="20"/>
          <w:szCs w:val="20"/>
        </w:rPr>
      </w:pPr>
      <w:r w:rsidRPr="00FA7770">
        <w:rPr>
          <w:rFonts w:ascii="Times New Roman" w:hAnsi="Times New Roman"/>
          <w:b/>
          <w:sz w:val="20"/>
          <w:szCs w:val="20"/>
        </w:rPr>
        <w:t>Аннотация.</w:t>
      </w:r>
      <w:r w:rsidR="0013792C">
        <w:rPr>
          <w:rFonts w:ascii="Times New Roman" w:hAnsi="Times New Roman"/>
          <w:sz w:val="20"/>
          <w:szCs w:val="20"/>
        </w:rPr>
        <w:t xml:space="preserve"> </w:t>
      </w:r>
      <w:r w:rsidR="009C01E1" w:rsidRPr="009C01E1">
        <w:rPr>
          <w:rFonts w:ascii="Times New Roman" w:hAnsi="Times New Roman" w:cs="Times New Roman"/>
          <w:sz w:val="20"/>
          <w:szCs w:val="20"/>
        </w:rPr>
        <w:t xml:space="preserve">Устойчивое финансовое положение – это одна из ключевых стратегических задач, достижение которой обеспечивается, в том числе, и  в системе финансового менеджмента. В ситуации нестабильности экономики,  наличии большого количества факторов риска роль и значение эффективного финансового  управления возрастает многократно. Очевидна необходимость в изучении аспектов, связанных с грамотным  использованием инструментов финансового менеджмента в практической деятельности хозяйствующих субъектов. </w:t>
      </w:r>
      <w:r w:rsidR="008B4E07" w:rsidRPr="000876A2">
        <w:rPr>
          <w:rFonts w:ascii="Times New Roman" w:eastAsia="Calibri" w:hAnsi="Times New Roman" w:cs="Times New Roman"/>
          <w:sz w:val="20"/>
          <w:szCs w:val="20"/>
        </w:rPr>
        <w:t xml:space="preserve">Экономические кризисы в России привели к резкому снижению производства, обвалу фондового рынка и банкротству многих предприятий. Данная негативная тенденция связана не только с внешними факторами. Неспособность предприятия быть гибкими при изменении условий, неразвитая система финансового менеджмента и его мониторинга – это именно те внутренние факторы, которые стали решающими для многих компаний в периоды кризиса. В основе стратегического управления лежит постоянный мониторинг финансового хозяйственной деятельности, а именно контроль за финансовой устойчивостью предприятия. </w:t>
      </w:r>
    </w:p>
    <w:p w:rsidR="008B4E07" w:rsidRPr="000876A2" w:rsidRDefault="008B4E07" w:rsidP="00961395">
      <w:pPr>
        <w:widowControl w:val="0"/>
        <w:spacing w:after="0" w:line="240" w:lineRule="auto"/>
        <w:ind w:firstLine="284"/>
        <w:jc w:val="both"/>
        <w:rPr>
          <w:rFonts w:ascii="Times New Roman" w:hAnsi="Times New Roman" w:cs="Times New Roman"/>
          <w:sz w:val="20"/>
          <w:szCs w:val="20"/>
        </w:rPr>
      </w:pPr>
      <w:r w:rsidRPr="000876A2">
        <w:rPr>
          <w:rFonts w:ascii="Times New Roman" w:eastAsia="Calibri" w:hAnsi="Times New Roman" w:cs="Times New Roman"/>
          <w:sz w:val="20"/>
          <w:szCs w:val="20"/>
        </w:rPr>
        <w:t xml:space="preserve">В статье обосновывается </w:t>
      </w:r>
      <w:r w:rsidRPr="000876A2">
        <w:rPr>
          <w:rFonts w:ascii="Times New Roman" w:hAnsi="Times New Roman" w:cs="Times New Roman"/>
          <w:sz w:val="20"/>
          <w:szCs w:val="20"/>
        </w:rPr>
        <w:t>необходимость управления финансовой устойчивостью как элемента системы финансового менеджмента с учетом стратегических целей. Представлен научно-методический подход выбора методики исследования и оценки финансовой устойчивости на основе трехфакторной модели Дюпона.</w:t>
      </w:r>
    </w:p>
    <w:p w:rsidR="0013792C" w:rsidRDefault="0013792C" w:rsidP="0013792C">
      <w:pPr>
        <w:widowControl w:val="0"/>
        <w:spacing w:after="0" w:line="240" w:lineRule="auto"/>
        <w:ind w:firstLine="284"/>
        <w:jc w:val="both"/>
        <w:rPr>
          <w:rFonts w:ascii="Times New Roman" w:hAnsi="Times New Roman" w:cs="Times New Roman"/>
          <w:b/>
          <w:color w:val="000000" w:themeColor="text1"/>
          <w:sz w:val="20"/>
          <w:szCs w:val="20"/>
        </w:rPr>
      </w:pPr>
    </w:p>
    <w:p w:rsidR="00614778" w:rsidRPr="006D369D" w:rsidRDefault="00614778" w:rsidP="00961395">
      <w:pPr>
        <w:widowControl w:val="0"/>
        <w:ind w:firstLine="284"/>
        <w:jc w:val="both"/>
        <w:rPr>
          <w:rFonts w:ascii="Times New Roman" w:hAnsi="Times New Roman" w:cs="Times New Roman"/>
          <w:b/>
          <w:color w:val="000000" w:themeColor="text1"/>
          <w:sz w:val="20"/>
          <w:szCs w:val="20"/>
        </w:rPr>
      </w:pPr>
      <w:r w:rsidRPr="006D369D">
        <w:rPr>
          <w:rFonts w:ascii="Times New Roman" w:hAnsi="Times New Roman" w:cs="Times New Roman"/>
          <w:b/>
          <w:color w:val="000000" w:themeColor="text1"/>
          <w:sz w:val="20"/>
          <w:szCs w:val="20"/>
        </w:rPr>
        <w:t>Ключевые слова:</w:t>
      </w:r>
      <w:r w:rsidR="00EE36C3" w:rsidRPr="006D369D">
        <w:rPr>
          <w:rFonts w:ascii="Times New Roman" w:hAnsi="Times New Roman" w:cs="Times New Roman"/>
          <w:color w:val="000000" w:themeColor="text1"/>
          <w:sz w:val="20"/>
          <w:szCs w:val="20"/>
        </w:rPr>
        <w:t xml:space="preserve"> финансовая </w:t>
      </w:r>
      <w:r w:rsidR="009028CF" w:rsidRPr="006D369D">
        <w:rPr>
          <w:rFonts w:ascii="Times New Roman" w:hAnsi="Times New Roman" w:cs="Times New Roman"/>
          <w:color w:val="000000" w:themeColor="text1"/>
          <w:sz w:val="20"/>
          <w:szCs w:val="20"/>
        </w:rPr>
        <w:t>устойчивость</w:t>
      </w:r>
      <w:r w:rsidR="00EE36C3" w:rsidRPr="006D369D">
        <w:rPr>
          <w:rFonts w:ascii="Times New Roman" w:hAnsi="Times New Roman" w:cs="Times New Roman"/>
          <w:color w:val="000000" w:themeColor="text1"/>
          <w:sz w:val="20"/>
          <w:szCs w:val="20"/>
        </w:rPr>
        <w:t xml:space="preserve">, </w:t>
      </w:r>
      <w:r w:rsidR="009028CF" w:rsidRPr="006D369D">
        <w:rPr>
          <w:rFonts w:ascii="Times New Roman" w:hAnsi="Times New Roman" w:cs="Times New Roman"/>
          <w:color w:val="000000" w:themeColor="text1"/>
          <w:sz w:val="20"/>
          <w:szCs w:val="20"/>
        </w:rPr>
        <w:t>финансовый менеджмент</w:t>
      </w:r>
      <w:r w:rsidR="00EE36C3" w:rsidRPr="006D369D">
        <w:rPr>
          <w:rFonts w:ascii="Times New Roman" w:hAnsi="Times New Roman" w:cs="Times New Roman"/>
          <w:color w:val="000000" w:themeColor="text1"/>
          <w:sz w:val="20"/>
          <w:szCs w:val="20"/>
        </w:rPr>
        <w:t xml:space="preserve">, </w:t>
      </w:r>
      <w:r w:rsidR="009028CF" w:rsidRPr="006D369D">
        <w:rPr>
          <w:rFonts w:ascii="Times New Roman" w:hAnsi="Times New Roman" w:cs="Times New Roman"/>
          <w:color w:val="000000" w:themeColor="text1"/>
          <w:sz w:val="20"/>
          <w:szCs w:val="20"/>
        </w:rPr>
        <w:t>инструменты финансового менеджмента</w:t>
      </w:r>
      <w:r w:rsidR="006D369D" w:rsidRPr="006D369D">
        <w:rPr>
          <w:rFonts w:ascii="Times New Roman" w:hAnsi="Times New Roman" w:cs="Times New Roman"/>
          <w:color w:val="000000" w:themeColor="text1"/>
          <w:sz w:val="20"/>
          <w:szCs w:val="20"/>
        </w:rPr>
        <w:t>, тип финансовой политики, модель Дюпона, структура капитала.</w:t>
      </w:r>
      <w:r w:rsidR="006D369D" w:rsidRPr="006D369D">
        <w:rPr>
          <w:rFonts w:ascii="Times New Roman" w:hAnsi="Times New Roman" w:cs="Times New Roman"/>
          <w:b/>
          <w:color w:val="000000" w:themeColor="text1"/>
          <w:sz w:val="20"/>
          <w:szCs w:val="20"/>
        </w:rPr>
        <w:t xml:space="preserve"> </w:t>
      </w:r>
    </w:p>
    <w:p w:rsidR="00614778" w:rsidRPr="006D369D" w:rsidRDefault="00614778" w:rsidP="00961395">
      <w:pPr>
        <w:widowControl w:val="0"/>
        <w:ind w:firstLine="284"/>
        <w:jc w:val="center"/>
        <w:rPr>
          <w:rFonts w:ascii="Times New Roman" w:hAnsi="Times New Roman" w:cs="Times New Roman"/>
          <w:b/>
          <w:sz w:val="20"/>
          <w:szCs w:val="20"/>
        </w:rPr>
      </w:pPr>
    </w:p>
    <w:p w:rsidR="0013792C" w:rsidRDefault="0013792C" w:rsidP="0013792C">
      <w:pPr>
        <w:widowControl w:val="0"/>
        <w:ind w:firstLine="284"/>
        <w:jc w:val="center"/>
        <w:rPr>
          <w:rFonts w:ascii="Times New Roman" w:hAnsi="Times New Roman"/>
          <w:b/>
          <w:sz w:val="20"/>
          <w:szCs w:val="20"/>
        </w:rPr>
      </w:pPr>
      <w:r w:rsidRPr="0013792C">
        <w:rPr>
          <w:rFonts w:ascii="Times New Roman" w:hAnsi="Times New Roman"/>
          <w:b/>
          <w:sz w:val="20"/>
          <w:szCs w:val="20"/>
          <w:lang w:val="en-US"/>
        </w:rPr>
        <w:t>FORMATION OF A SYSTEM FOR ENSURING FINANCIAL STABILITY USING FINANCIAL MANAGEMENT TOOLS</w:t>
      </w:r>
    </w:p>
    <w:p w:rsidR="00614778" w:rsidRDefault="00614778" w:rsidP="00961395">
      <w:pPr>
        <w:widowControl w:val="0"/>
        <w:ind w:firstLine="284"/>
        <w:rPr>
          <w:rFonts w:ascii="Times New Roman" w:hAnsi="Times New Roman"/>
          <w:sz w:val="20"/>
          <w:szCs w:val="20"/>
        </w:rPr>
      </w:pPr>
      <w:r w:rsidRPr="00FA7770">
        <w:rPr>
          <w:rFonts w:ascii="Times New Roman" w:hAnsi="Times New Roman"/>
          <w:sz w:val="20"/>
          <w:szCs w:val="20"/>
          <w:lang w:val="en-US"/>
        </w:rPr>
        <w:t xml:space="preserve">© The Author(s) 2021 </w:t>
      </w:r>
    </w:p>
    <w:p w:rsidR="006F60E8" w:rsidRDefault="006F60E8" w:rsidP="006F60E8">
      <w:pPr>
        <w:widowControl w:val="0"/>
        <w:spacing w:after="0" w:line="240" w:lineRule="auto"/>
        <w:ind w:firstLine="284"/>
        <w:jc w:val="center"/>
        <w:rPr>
          <w:rFonts w:ascii="Times New Roman" w:hAnsi="Times New Roman" w:cs="Times New Roman"/>
          <w:sz w:val="20"/>
          <w:szCs w:val="20"/>
          <w:lang w:val="en-US"/>
        </w:rPr>
      </w:pPr>
      <w:r w:rsidRPr="006F60E8">
        <w:rPr>
          <w:rFonts w:ascii="Times New Roman" w:hAnsi="Times New Roman" w:cs="Times New Roman"/>
          <w:b/>
          <w:sz w:val="20"/>
          <w:szCs w:val="20"/>
          <w:lang w:val="en-US"/>
        </w:rPr>
        <w:t>OSLOPOVA</w:t>
      </w:r>
      <w:r w:rsidR="005E67A5" w:rsidRPr="006F60E8">
        <w:rPr>
          <w:rFonts w:ascii="Times New Roman" w:hAnsi="Times New Roman" w:cs="Times New Roman"/>
          <w:b/>
          <w:sz w:val="20"/>
          <w:szCs w:val="20"/>
          <w:lang w:val="en-US"/>
        </w:rPr>
        <w:t xml:space="preserve"> Marina </w:t>
      </w:r>
      <w:proofErr w:type="spellStart"/>
      <w:r w:rsidR="005E67A5" w:rsidRPr="006F60E8">
        <w:rPr>
          <w:rFonts w:ascii="Times New Roman" w:hAnsi="Times New Roman" w:cs="Times New Roman"/>
          <w:b/>
          <w:sz w:val="20"/>
          <w:szCs w:val="20"/>
          <w:lang w:val="en-US"/>
        </w:rPr>
        <w:t>Vladimirovna</w:t>
      </w:r>
      <w:proofErr w:type="spellEnd"/>
      <w:r w:rsidR="005E67A5" w:rsidRPr="006F60E8">
        <w:rPr>
          <w:rFonts w:ascii="Times New Roman" w:hAnsi="Times New Roman" w:cs="Times New Roman"/>
          <w:sz w:val="20"/>
          <w:szCs w:val="20"/>
          <w:lang w:val="en-US"/>
        </w:rPr>
        <w:t xml:space="preserve">, </w:t>
      </w:r>
      <w:r>
        <w:rPr>
          <w:rFonts w:ascii="Times New Roman" w:hAnsi="Times New Roman" w:cs="Times New Roman"/>
          <w:sz w:val="20"/>
          <w:szCs w:val="20"/>
          <w:lang w:val="en-US"/>
        </w:rPr>
        <w:t>c</w:t>
      </w:r>
      <w:r w:rsidR="005E67A5" w:rsidRPr="006F60E8">
        <w:rPr>
          <w:rFonts w:ascii="Times New Roman" w:hAnsi="Times New Roman" w:cs="Times New Roman"/>
          <w:sz w:val="20"/>
          <w:szCs w:val="20"/>
          <w:lang w:val="en-US"/>
        </w:rPr>
        <w:t xml:space="preserve">andidate of </w:t>
      </w:r>
      <w:r>
        <w:rPr>
          <w:rFonts w:ascii="Times New Roman" w:hAnsi="Times New Roman" w:cs="Times New Roman"/>
          <w:sz w:val="20"/>
          <w:szCs w:val="20"/>
          <w:lang w:val="en-US"/>
        </w:rPr>
        <w:t>e</w:t>
      </w:r>
      <w:r w:rsidR="005E67A5" w:rsidRPr="006F60E8">
        <w:rPr>
          <w:rFonts w:ascii="Times New Roman" w:hAnsi="Times New Roman" w:cs="Times New Roman"/>
          <w:sz w:val="20"/>
          <w:szCs w:val="20"/>
          <w:lang w:val="en-US"/>
        </w:rPr>
        <w:t xml:space="preserve">conomic </w:t>
      </w:r>
      <w:r>
        <w:rPr>
          <w:rFonts w:ascii="Times New Roman" w:hAnsi="Times New Roman" w:cs="Times New Roman"/>
          <w:sz w:val="20"/>
          <w:szCs w:val="20"/>
          <w:lang w:val="en-US"/>
        </w:rPr>
        <w:t>s</w:t>
      </w:r>
      <w:r w:rsidR="005E67A5" w:rsidRPr="006F60E8">
        <w:rPr>
          <w:rFonts w:ascii="Times New Roman" w:hAnsi="Times New Roman" w:cs="Times New Roman"/>
          <w:sz w:val="20"/>
          <w:szCs w:val="20"/>
          <w:lang w:val="en-US"/>
        </w:rPr>
        <w:t>ciences, Associate Professor</w:t>
      </w:r>
      <w:r>
        <w:rPr>
          <w:rFonts w:ascii="Times New Roman" w:hAnsi="Times New Roman" w:cs="Times New Roman"/>
          <w:sz w:val="20"/>
          <w:szCs w:val="20"/>
          <w:lang w:val="en-US"/>
        </w:rPr>
        <w:t>,</w:t>
      </w:r>
    </w:p>
    <w:p w:rsidR="006F60E8" w:rsidRPr="00793429" w:rsidRDefault="005E67A5" w:rsidP="006F60E8">
      <w:pPr>
        <w:widowControl w:val="0"/>
        <w:spacing w:after="0" w:line="240" w:lineRule="auto"/>
        <w:ind w:firstLine="284"/>
        <w:jc w:val="center"/>
        <w:rPr>
          <w:rFonts w:ascii="Times New Roman" w:hAnsi="Times New Roman" w:cs="Times New Roman"/>
          <w:i/>
          <w:sz w:val="20"/>
          <w:szCs w:val="20"/>
          <w:lang w:val="en-US"/>
        </w:rPr>
      </w:pPr>
      <w:r w:rsidRPr="00793429">
        <w:rPr>
          <w:rFonts w:ascii="Times New Roman" w:hAnsi="Times New Roman" w:cs="Times New Roman"/>
          <w:i/>
          <w:sz w:val="20"/>
          <w:szCs w:val="20"/>
          <w:lang w:val="en-US"/>
        </w:rPr>
        <w:t>Vladivostok State University of Economics and Service</w:t>
      </w:r>
    </w:p>
    <w:p w:rsidR="005E67A5" w:rsidRDefault="005E67A5" w:rsidP="006F60E8">
      <w:pPr>
        <w:widowControl w:val="0"/>
        <w:spacing w:after="0" w:line="240" w:lineRule="auto"/>
        <w:ind w:firstLine="284"/>
        <w:jc w:val="center"/>
        <w:rPr>
          <w:rFonts w:ascii="Times New Roman" w:hAnsi="Times New Roman" w:cs="Times New Roman"/>
          <w:sz w:val="20"/>
          <w:szCs w:val="20"/>
          <w:lang w:val="en-US"/>
        </w:rPr>
      </w:pPr>
      <w:r w:rsidRPr="00793429">
        <w:rPr>
          <w:rFonts w:ascii="Times New Roman" w:hAnsi="Times New Roman" w:cs="Times New Roman"/>
          <w:i/>
          <w:sz w:val="20"/>
          <w:szCs w:val="20"/>
          <w:lang w:val="en-US"/>
        </w:rPr>
        <w:t>(69001</w:t>
      </w:r>
      <w:r w:rsidR="006F60E8" w:rsidRPr="00793429">
        <w:rPr>
          <w:rFonts w:ascii="Times New Roman" w:hAnsi="Times New Roman" w:cs="Times New Roman"/>
          <w:i/>
          <w:sz w:val="20"/>
          <w:szCs w:val="20"/>
          <w:lang w:val="en-US"/>
        </w:rPr>
        <w:t>4</w:t>
      </w:r>
      <w:r w:rsidRPr="00793429">
        <w:rPr>
          <w:rFonts w:ascii="Times New Roman" w:hAnsi="Times New Roman" w:cs="Times New Roman"/>
          <w:i/>
          <w:sz w:val="20"/>
          <w:szCs w:val="20"/>
          <w:lang w:val="en-US"/>
        </w:rPr>
        <w:t xml:space="preserve">, Russia, Vladivostok, Gogol </w:t>
      </w:r>
      <w:proofErr w:type="gramStart"/>
      <w:r w:rsidRPr="00793429">
        <w:rPr>
          <w:rFonts w:ascii="Times New Roman" w:hAnsi="Times New Roman" w:cs="Times New Roman"/>
          <w:i/>
          <w:sz w:val="20"/>
          <w:szCs w:val="20"/>
          <w:lang w:val="en-US"/>
        </w:rPr>
        <w:t>street</w:t>
      </w:r>
      <w:proofErr w:type="gramEnd"/>
      <w:r w:rsidRPr="00793429">
        <w:rPr>
          <w:rFonts w:ascii="Times New Roman" w:hAnsi="Times New Roman" w:cs="Times New Roman"/>
          <w:i/>
          <w:sz w:val="20"/>
          <w:szCs w:val="20"/>
          <w:lang w:val="en-US"/>
        </w:rPr>
        <w:t xml:space="preserve"> 41, e-mail: </w:t>
      </w:r>
      <w:hyperlink r:id="rId8" w:history="1">
        <w:r w:rsidR="006F60E8" w:rsidRPr="00793429">
          <w:rPr>
            <w:rStyle w:val="a7"/>
            <w:rFonts w:ascii="Times New Roman" w:hAnsi="Times New Roman" w:cs="Times New Roman"/>
            <w:i/>
            <w:sz w:val="20"/>
            <w:szCs w:val="20"/>
            <w:lang w:val="en-US"/>
          </w:rPr>
          <w:t>marina.oslopova@vvsu.ru</w:t>
        </w:r>
      </w:hyperlink>
      <w:r w:rsidRPr="006F60E8">
        <w:rPr>
          <w:rFonts w:ascii="Times New Roman" w:hAnsi="Times New Roman" w:cs="Times New Roman"/>
          <w:sz w:val="20"/>
          <w:szCs w:val="20"/>
          <w:lang w:val="en-US"/>
        </w:rPr>
        <w:t>)</w:t>
      </w:r>
    </w:p>
    <w:p w:rsidR="006F60E8" w:rsidRPr="006F60E8" w:rsidRDefault="006F60E8" w:rsidP="006F60E8">
      <w:pPr>
        <w:widowControl w:val="0"/>
        <w:spacing w:after="0" w:line="240" w:lineRule="auto"/>
        <w:ind w:firstLine="284"/>
        <w:jc w:val="center"/>
        <w:rPr>
          <w:rFonts w:ascii="Times New Roman" w:hAnsi="Times New Roman" w:cs="Times New Roman"/>
          <w:sz w:val="20"/>
          <w:szCs w:val="20"/>
          <w:lang w:val="en-US"/>
        </w:rPr>
      </w:pPr>
    </w:p>
    <w:p w:rsidR="00BB4902" w:rsidRPr="00FA7770" w:rsidRDefault="00716896" w:rsidP="00961395">
      <w:pPr>
        <w:widowControl w:val="0"/>
        <w:spacing w:after="0" w:line="240" w:lineRule="auto"/>
        <w:ind w:firstLine="284"/>
        <w:jc w:val="center"/>
        <w:rPr>
          <w:rFonts w:ascii="Times New Roman" w:eastAsia="Calibri" w:hAnsi="Times New Roman" w:cs="Times New Roman"/>
          <w:sz w:val="20"/>
          <w:szCs w:val="20"/>
          <w:lang w:val="en-US"/>
        </w:rPr>
      </w:pPr>
      <w:bookmarkStart w:id="0" w:name="_GoBack"/>
      <w:bookmarkEnd w:id="0"/>
      <w:r w:rsidRPr="00FA7770">
        <w:rPr>
          <w:rFonts w:ascii="Times New Roman" w:eastAsia="Calibri" w:hAnsi="Times New Roman" w:cs="Times New Roman"/>
          <w:b/>
          <w:sz w:val="20"/>
          <w:szCs w:val="20"/>
          <w:lang w:val="en-US"/>
        </w:rPr>
        <w:t>SAMARINA</w:t>
      </w:r>
      <w:r w:rsidR="00BB4902" w:rsidRPr="00FA7770">
        <w:rPr>
          <w:rFonts w:ascii="Times New Roman" w:eastAsia="Calibri" w:hAnsi="Times New Roman" w:cs="Times New Roman"/>
          <w:b/>
          <w:sz w:val="20"/>
          <w:szCs w:val="20"/>
          <w:lang w:val="en-US"/>
        </w:rPr>
        <w:t xml:space="preserve"> Natalya </w:t>
      </w:r>
      <w:proofErr w:type="spellStart"/>
      <w:r w:rsidR="00BB4902" w:rsidRPr="00FA7770">
        <w:rPr>
          <w:rFonts w:ascii="Times New Roman" w:eastAsia="Calibri" w:hAnsi="Times New Roman" w:cs="Times New Roman"/>
          <w:b/>
          <w:sz w:val="20"/>
          <w:szCs w:val="20"/>
          <w:lang w:val="en-US"/>
        </w:rPr>
        <w:t>Sergeevna</w:t>
      </w:r>
      <w:proofErr w:type="spellEnd"/>
      <w:r w:rsidR="00BB4902" w:rsidRPr="00FA7770">
        <w:rPr>
          <w:rFonts w:ascii="Times New Roman" w:eastAsia="Calibri" w:hAnsi="Times New Roman" w:cs="Times New Roman"/>
          <w:b/>
          <w:sz w:val="20"/>
          <w:szCs w:val="20"/>
          <w:lang w:val="en-US"/>
        </w:rPr>
        <w:t>,</w:t>
      </w:r>
      <w:r w:rsidR="00BB4902" w:rsidRPr="00FA7770">
        <w:rPr>
          <w:rFonts w:ascii="Times New Roman" w:eastAsia="Calibri" w:hAnsi="Times New Roman" w:cs="Times New Roman"/>
          <w:bCs/>
          <w:sz w:val="20"/>
          <w:szCs w:val="20"/>
          <w:lang w:val="en-US"/>
        </w:rPr>
        <w:t xml:space="preserve"> candidate of economic sciences, </w:t>
      </w:r>
      <w:r w:rsidR="00BB4902" w:rsidRPr="00FA7770">
        <w:rPr>
          <w:rFonts w:ascii="Times New Roman" w:eastAsia="Calibri" w:hAnsi="Times New Roman" w:cs="Times New Roman"/>
          <w:sz w:val="20"/>
          <w:szCs w:val="20"/>
          <w:lang w:val="en-US"/>
        </w:rPr>
        <w:t xml:space="preserve">Associate Professor, </w:t>
      </w:r>
    </w:p>
    <w:p w:rsidR="00BB4902" w:rsidRPr="00FA7770" w:rsidRDefault="00BB4902" w:rsidP="00961395">
      <w:pPr>
        <w:widowControl w:val="0"/>
        <w:spacing w:after="0" w:line="240" w:lineRule="auto"/>
        <w:ind w:firstLine="284"/>
        <w:jc w:val="center"/>
        <w:rPr>
          <w:rFonts w:ascii="Times New Roman" w:eastAsia="Calibri" w:hAnsi="Times New Roman" w:cs="Times New Roman"/>
          <w:i/>
          <w:iCs/>
          <w:sz w:val="20"/>
          <w:szCs w:val="20"/>
          <w:lang w:val="en-US"/>
        </w:rPr>
      </w:pPr>
      <w:r w:rsidRPr="00FA7770">
        <w:rPr>
          <w:rFonts w:ascii="Times New Roman" w:eastAsia="Calibri" w:hAnsi="Times New Roman" w:cs="Times New Roman"/>
          <w:i/>
          <w:iCs/>
          <w:sz w:val="20"/>
          <w:szCs w:val="20"/>
          <w:lang w:val="en-US"/>
        </w:rPr>
        <w:t>Vladivostok State University of Economics and Service</w:t>
      </w:r>
    </w:p>
    <w:p w:rsidR="00BB4902" w:rsidRPr="00FA7770" w:rsidRDefault="00BB4902" w:rsidP="00961395">
      <w:pPr>
        <w:widowControl w:val="0"/>
        <w:ind w:firstLine="284"/>
        <w:jc w:val="center"/>
        <w:rPr>
          <w:rFonts w:ascii="Times New Roman" w:hAnsi="Times New Roman"/>
          <w:sz w:val="20"/>
          <w:szCs w:val="20"/>
          <w:lang w:val="en-US"/>
        </w:rPr>
      </w:pPr>
      <w:r w:rsidRPr="00FA7770">
        <w:rPr>
          <w:rFonts w:ascii="Times New Roman" w:eastAsia="Calibri" w:hAnsi="Times New Roman" w:cs="Times New Roman"/>
          <w:bCs/>
          <w:i/>
          <w:iCs/>
          <w:sz w:val="20"/>
          <w:szCs w:val="20"/>
          <w:lang w:val="en-US"/>
        </w:rPr>
        <w:t xml:space="preserve">(690014, Russia, Vladivostok, Gogol Street, 41, e-mail: </w:t>
      </w:r>
      <w:hyperlink r:id="rId9" w:history="1">
        <w:r w:rsidRPr="00FA7770">
          <w:rPr>
            <w:rFonts w:ascii="Times New Roman" w:eastAsia="Calibri" w:hAnsi="Times New Roman" w:cs="Times New Roman"/>
            <w:bCs/>
            <w:i/>
            <w:iCs/>
            <w:color w:val="0563C1"/>
            <w:sz w:val="20"/>
            <w:szCs w:val="20"/>
            <w:u w:val="single"/>
            <w:lang w:val="en-US"/>
          </w:rPr>
          <w:t>Natalya.Samarina@vvsu.ru</w:t>
        </w:r>
      </w:hyperlink>
      <w:r w:rsidRPr="00FA7770">
        <w:rPr>
          <w:rFonts w:ascii="Times New Roman" w:eastAsia="Calibri" w:hAnsi="Times New Roman" w:cs="Times New Roman"/>
          <w:bCs/>
          <w:i/>
          <w:iCs/>
          <w:sz w:val="20"/>
          <w:szCs w:val="20"/>
          <w:lang w:val="en-US"/>
        </w:rPr>
        <w:t>)</w:t>
      </w:r>
    </w:p>
    <w:p w:rsidR="0013792C" w:rsidRPr="0013792C" w:rsidRDefault="00614778" w:rsidP="0013792C">
      <w:pPr>
        <w:widowControl w:val="0"/>
        <w:ind w:firstLine="284"/>
        <w:jc w:val="both"/>
        <w:rPr>
          <w:rFonts w:ascii="Times New Roman" w:hAnsi="Times New Roman" w:cs="Times New Roman"/>
          <w:sz w:val="20"/>
          <w:szCs w:val="20"/>
          <w:lang w:val="en-US"/>
        </w:rPr>
      </w:pPr>
      <w:r w:rsidRPr="00FA7770">
        <w:rPr>
          <w:rFonts w:ascii="Times New Roman" w:hAnsi="Times New Roman"/>
          <w:b/>
          <w:sz w:val="20"/>
          <w:szCs w:val="20"/>
          <w:lang w:val="en-US"/>
        </w:rPr>
        <w:t>Abstract</w:t>
      </w:r>
      <w:r w:rsidR="00AA01CE" w:rsidRPr="0013792C">
        <w:rPr>
          <w:rFonts w:ascii="Times New Roman" w:hAnsi="Times New Roman"/>
          <w:b/>
          <w:sz w:val="20"/>
          <w:szCs w:val="20"/>
          <w:lang w:val="en-US"/>
        </w:rPr>
        <w:t>.</w:t>
      </w:r>
      <w:r w:rsidR="0013792C" w:rsidRPr="0013792C">
        <w:rPr>
          <w:rFonts w:ascii="Times New Roman" w:hAnsi="Times New Roman"/>
          <w:b/>
          <w:sz w:val="20"/>
          <w:szCs w:val="20"/>
          <w:lang w:val="en-US"/>
        </w:rPr>
        <w:t xml:space="preserve"> </w:t>
      </w:r>
      <w:r w:rsidR="0013792C" w:rsidRPr="0013792C">
        <w:rPr>
          <w:rFonts w:ascii="Times New Roman" w:hAnsi="Times New Roman" w:cs="Times New Roman"/>
          <w:sz w:val="20"/>
          <w:szCs w:val="20"/>
          <w:lang w:val="en-US"/>
        </w:rPr>
        <w:t xml:space="preserve">A stable financial position is one of the key strategic objectives, the achievement of which is ensured, including in the financial management system. In a situation of economic instability, the presence of a large number of risk factors, the role and importance of effective financial management increases many times. There is an obvious need to study the aspects related to the competent use of financial management tools in the practical activities of economic </w:t>
      </w:r>
      <w:r w:rsidR="0013792C" w:rsidRPr="0013792C">
        <w:rPr>
          <w:rFonts w:ascii="Times New Roman" w:hAnsi="Times New Roman" w:cs="Times New Roman"/>
          <w:sz w:val="20"/>
          <w:szCs w:val="20"/>
          <w:lang w:val="en-US"/>
        </w:rPr>
        <w:lastRenderedPageBreak/>
        <w:t xml:space="preserve">entities. The economic crises in Russia led to a sharp decline in production, the collapse of the stock market and the bankruptcy of many enterprises. This negative trend is associated not only with external factors. </w:t>
      </w:r>
      <w:proofErr w:type="gramStart"/>
      <w:r w:rsidR="0013792C" w:rsidRPr="0013792C">
        <w:rPr>
          <w:rFonts w:ascii="Times New Roman" w:hAnsi="Times New Roman" w:cs="Times New Roman"/>
          <w:sz w:val="20"/>
          <w:szCs w:val="20"/>
          <w:lang w:val="en-US"/>
        </w:rPr>
        <w:t>The inability of an enterprise to be flexible when conditions change, an undeveloped system of financial management and its monitoring are precisely those internal factors that have become decisive for many companies during times of crisis.</w:t>
      </w:r>
      <w:proofErr w:type="gramEnd"/>
      <w:r w:rsidR="0013792C" w:rsidRPr="0013792C">
        <w:rPr>
          <w:rFonts w:ascii="Times New Roman" w:hAnsi="Times New Roman" w:cs="Times New Roman"/>
          <w:sz w:val="20"/>
          <w:szCs w:val="20"/>
          <w:lang w:val="en-US"/>
        </w:rPr>
        <w:t xml:space="preserve"> The basis of strategic management is the constant monitoring of financial and economic activity, namely, the control of the financial stability of the enterprise. The article substantiates the need for financial stability management as an element of the financial management system, taking into account strategic goals. The article presents a scientific and methodological approach to choosing a methodology for research and assessment of financial stability based on the three-factor </w:t>
      </w:r>
      <w:proofErr w:type="spellStart"/>
      <w:r w:rsidR="0013792C" w:rsidRPr="0013792C">
        <w:rPr>
          <w:rFonts w:ascii="Times New Roman" w:hAnsi="Times New Roman" w:cs="Times New Roman"/>
          <w:sz w:val="20"/>
          <w:szCs w:val="20"/>
          <w:lang w:val="en-US"/>
        </w:rPr>
        <w:t>Dupont</w:t>
      </w:r>
      <w:proofErr w:type="spellEnd"/>
      <w:r w:rsidR="0013792C" w:rsidRPr="0013792C">
        <w:rPr>
          <w:rFonts w:ascii="Times New Roman" w:hAnsi="Times New Roman" w:cs="Times New Roman"/>
          <w:sz w:val="20"/>
          <w:szCs w:val="20"/>
          <w:lang w:val="en-US"/>
        </w:rPr>
        <w:t xml:space="preserve"> model.</w:t>
      </w:r>
    </w:p>
    <w:p w:rsidR="00C80548" w:rsidRPr="0013792C" w:rsidRDefault="00614778" w:rsidP="00961395">
      <w:pPr>
        <w:widowControl w:val="0"/>
        <w:ind w:firstLine="284"/>
        <w:jc w:val="both"/>
        <w:rPr>
          <w:rFonts w:ascii="Times New Roman" w:hAnsi="Times New Roman"/>
          <w:color w:val="C00000"/>
          <w:sz w:val="20"/>
          <w:szCs w:val="20"/>
          <w:lang w:val="en-US"/>
        </w:rPr>
      </w:pPr>
      <w:r w:rsidRPr="00FA7770">
        <w:rPr>
          <w:rFonts w:ascii="Times New Roman" w:hAnsi="Times New Roman"/>
          <w:b/>
          <w:sz w:val="20"/>
          <w:szCs w:val="20"/>
          <w:lang w:val="en-US"/>
        </w:rPr>
        <w:t>Keywords</w:t>
      </w:r>
      <w:r w:rsidR="00EE36C3" w:rsidRPr="0013792C">
        <w:rPr>
          <w:rFonts w:ascii="Times New Roman" w:hAnsi="Times New Roman"/>
          <w:sz w:val="20"/>
          <w:szCs w:val="20"/>
          <w:lang w:val="en-US"/>
        </w:rPr>
        <w:t xml:space="preserve">: </w:t>
      </w:r>
      <w:r w:rsidR="0013792C" w:rsidRPr="0013792C">
        <w:rPr>
          <w:rFonts w:ascii="Times New Roman" w:hAnsi="Times New Roman"/>
          <w:sz w:val="20"/>
          <w:szCs w:val="20"/>
          <w:lang w:val="en-US"/>
        </w:rPr>
        <w:t xml:space="preserve">financial stability, financial management, financial management tools, type of financial policy, </w:t>
      </w:r>
      <w:proofErr w:type="spellStart"/>
      <w:r w:rsidR="0013792C" w:rsidRPr="0013792C">
        <w:rPr>
          <w:rFonts w:ascii="Times New Roman" w:hAnsi="Times New Roman"/>
          <w:sz w:val="20"/>
          <w:szCs w:val="20"/>
          <w:lang w:val="en-US"/>
        </w:rPr>
        <w:t>Dupont</w:t>
      </w:r>
      <w:proofErr w:type="spellEnd"/>
      <w:r w:rsidR="0013792C" w:rsidRPr="0013792C">
        <w:rPr>
          <w:rFonts w:ascii="Times New Roman" w:hAnsi="Times New Roman"/>
          <w:sz w:val="20"/>
          <w:szCs w:val="20"/>
          <w:lang w:val="en-US"/>
        </w:rPr>
        <w:t xml:space="preserve"> model, capital structure.</w:t>
      </w:r>
    </w:p>
    <w:p w:rsidR="00C57161" w:rsidRPr="00FA7770" w:rsidRDefault="00C57161" w:rsidP="00961395">
      <w:pPr>
        <w:pStyle w:val="a3"/>
        <w:widowControl w:val="0"/>
        <w:spacing w:after="0" w:line="240" w:lineRule="auto"/>
        <w:jc w:val="both"/>
        <w:rPr>
          <w:rFonts w:ascii="Times New Roman" w:hAnsi="Times New Roman"/>
          <w:sz w:val="20"/>
          <w:szCs w:val="20"/>
        </w:rPr>
      </w:pPr>
      <w:r w:rsidRPr="00FA7770">
        <w:rPr>
          <w:rFonts w:ascii="Times New Roman" w:hAnsi="Times New Roman"/>
          <w:sz w:val="20"/>
          <w:szCs w:val="20"/>
        </w:rPr>
        <w:t>ВВЕДЕНИЕ</w:t>
      </w:r>
    </w:p>
    <w:p w:rsidR="00C57161" w:rsidRPr="00FA7770" w:rsidRDefault="00C57161" w:rsidP="00961395">
      <w:pPr>
        <w:widowControl w:val="0"/>
        <w:tabs>
          <w:tab w:val="left" w:pos="426"/>
        </w:tabs>
        <w:spacing w:after="0" w:line="240" w:lineRule="auto"/>
        <w:ind w:firstLine="284"/>
        <w:jc w:val="both"/>
        <w:rPr>
          <w:rFonts w:ascii="Times New Roman" w:hAnsi="Times New Roman"/>
          <w:i/>
          <w:sz w:val="20"/>
          <w:szCs w:val="20"/>
        </w:rPr>
      </w:pPr>
      <w:r w:rsidRPr="00FA7770">
        <w:rPr>
          <w:rFonts w:ascii="Times New Roman" w:hAnsi="Times New Roman"/>
          <w:i/>
          <w:sz w:val="20"/>
          <w:szCs w:val="20"/>
        </w:rPr>
        <w:t>Постановка проблемы в общем виде и ее связь с важными научными и практическими задачами.</w:t>
      </w:r>
    </w:p>
    <w:p w:rsidR="00AA7F3F" w:rsidRPr="000876A2" w:rsidRDefault="00AA7F3F" w:rsidP="00961395">
      <w:pPr>
        <w:widowControl w:val="0"/>
        <w:tabs>
          <w:tab w:val="left" w:pos="426"/>
        </w:tabs>
        <w:spacing w:after="0" w:line="240" w:lineRule="auto"/>
        <w:ind w:firstLine="284"/>
        <w:jc w:val="both"/>
        <w:rPr>
          <w:rFonts w:ascii="Times New Roman" w:eastAsia="Calibri" w:hAnsi="Times New Roman" w:cs="Times New Roman"/>
          <w:sz w:val="20"/>
          <w:szCs w:val="20"/>
        </w:rPr>
      </w:pPr>
      <w:r w:rsidRPr="000876A2">
        <w:rPr>
          <w:rFonts w:ascii="Times New Roman" w:eastAsia="Calibri" w:hAnsi="Times New Roman" w:cs="Times New Roman"/>
          <w:sz w:val="20"/>
          <w:szCs w:val="20"/>
        </w:rPr>
        <w:t>В современных экономических условиях</w:t>
      </w:r>
      <w:r>
        <w:rPr>
          <w:rFonts w:ascii="Times New Roman" w:eastAsia="Calibri" w:hAnsi="Times New Roman" w:cs="Times New Roman"/>
          <w:sz w:val="20"/>
          <w:szCs w:val="20"/>
        </w:rPr>
        <w:t xml:space="preserve"> очевиден тот факт, что</w:t>
      </w:r>
      <w:r w:rsidRPr="000876A2">
        <w:rPr>
          <w:rFonts w:ascii="Times New Roman" w:eastAsia="Calibri" w:hAnsi="Times New Roman" w:cs="Times New Roman"/>
          <w:sz w:val="20"/>
          <w:szCs w:val="20"/>
        </w:rPr>
        <w:t xml:space="preserve"> грамотное</w:t>
      </w:r>
      <w:r>
        <w:rPr>
          <w:rFonts w:ascii="Times New Roman" w:eastAsia="Calibri" w:hAnsi="Times New Roman" w:cs="Times New Roman"/>
          <w:sz w:val="20"/>
          <w:szCs w:val="20"/>
        </w:rPr>
        <w:t xml:space="preserve"> внедрение и</w:t>
      </w:r>
      <w:r w:rsidRPr="000876A2">
        <w:rPr>
          <w:rFonts w:ascii="Times New Roman" w:eastAsia="Calibri" w:hAnsi="Times New Roman" w:cs="Times New Roman"/>
          <w:sz w:val="20"/>
          <w:szCs w:val="20"/>
        </w:rPr>
        <w:t xml:space="preserve"> использование совокупности инструментов финансового менеджмента </w:t>
      </w:r>
      <w:r>
        <w:rPr>
          <w:rFonts w:ascii="Times New Roman" w:eastAsia="Calibri" w:hAnsi="Times New Roman" w:cs="Times New Roman"/>
          <w:sz w:val="20"/>
          <w:szCs w:val="20"/>
        </w:rPr>
        <w:t xml:space="preserve">в системе управления хозяйствующим субъектом будет способствовать не только </w:t>
      </w:r>
      <w:r w:rsidR="004D26B5">
        <w:rPr>
          <w:rFonts w:ascii="Times New Roman" w:eastAsia="Calibri" w:hAnsi="Times New Roman" w:cs="Times New Roman"/>
          <w:sz w:val="20"/>
          <w:szCs w:val="20"/>
        </w:rPr>
        <w:t xml:space="preserve">достижению стратегических финансовых целей, но </w:t>
      </w:r>
      <w:r>
        <w:rPr>
          <w:rFonts w:ascii="Times New Roman" w:eastAsia="Calibri" w:hAnsi="Times New Roman" w:cs="Times New Roman"/>
          <w:sz w:val="20"/>
          <w:szCs w:val="20"/>
        </w:rPr>
        <w:t xml:space="preserve">оптимизации финансовых результатов. </w:t>
      </w:r>
      <w:r w:rsidR="004D26B5">
        <w:rPr>
          <w:rFonts w:ascii="Times New Roman" w:eastAsia="Calibri" w:hAnsi="Times New Roman" w:cs="Times New Roman"/>
          <w:sz w:val="20"/>
          <w:szCs w:val="20"/>
        </w:rPr>
        <w:t>Кроме того, к</w:t>
      </w:r>
      <w:r>
        <w:rPr>
          <w:rFonts w:ascii="Times New Roman" w:eastAsia="Calibri" w:hAnsi="Times New Roman" w:cs="Times New Roman"/>
          <w:sz w:val="20"/>
          <w:szCs w:val="20"/>
        </w:rPr>
        <w:t xml:space="preserve">ачественная система финансового менеджмента </w:t>
      </w:r>
      <w:r w:rsidRPr="000876A2">
        <w:rPr>
          <w:rFonts w:ascii="Times New Roman" w:eastAsia="Calibri" w:hAnsi="Times New Roman" w:cs="Times New Roman"/>
          <w:sz w:val="20"/>
          <w:szCs w:val="20"/>
        </w:rPr>
        <w:t>позволяет не только избежать кризисных ситуаций, но усилить конкурентоспособность бизнеса  в текущей перспективе.</w:t>
      </w:r>
      <w:r w:rsidR="004D26B5">
        <w:rPr>
          <w:rFonts w:ascii="Times New Roman" w:eastAsia="Calibri" w:hAnsi="Times New Roman" w:cs="Times New Roman"/>
          <w:sz w:val="20"/>
          <w:szCs w:val="20"/>
        </w:rPr>
        <w:t xml:space="preserve"> Все это, безусловно, положительно скажется на степени финансовой устойчивости предприятия.</w:t>
      </w:r>
      <w:r w:rsidRPr="000876A2">
        <w:rPr>
          <w:rFonts w:ascii="Times New Roman" w:eastAsia="Calibri" w:hAnsi="Times New Roman" w:cs="Times New Roman"/>
          <w:sz w:val="20"/>
          <w:szCs w:val="20"/>
        </w:rPr>
        <w:t xml:space="preserve"> Таким образом, тема исследования имеет практическое значение, так как без совершенствования системы финансового менеджмента достичь эффективности деятельности организации крайне сложно, а порой и вовсе невозможно.</w:t>
      </w:r>
    </w:p>
    <w:p w:rsidR="00CF67A5" w:rsidRPr="00FA7770" w:rsidRDefault="00C57161" w:rsidP="00961395">
      <w:pPr>
        <w:widowControl w:val="0"/>
        <w:tabs>
          <w:tab w:val="left" w:pos="426"/>
        </w:tabs>
        <w:spacing w:after="0" w:line="240" w:lineRule="auto"/>
        <w:ind w:firstLine="284"/>
        <w:jc w:val="both"/>
        <w:rPr>
          <w:rFonts w:ascii="Times New Roman" w:hAnsi="Times New Roman"/>
          <w:i/>
          <w:sz w:val="20"/>
          <w:szCs w:val="20"/>
        </w:rPr>
      </w:pPr>
      <w:r w:rsidRPr="00FA7770">
        <w:rPr>
          <w:rFonts w:ascii="Times New Roman" w:hAnsi="Times New Roman"/>
          <w:i/>
          <w:sz w:val="20"/>
          <w:szCs w:val="20"/>
        </w:rPr>
        <w:t>Анализ последних исследований и публикаций,</w:t>
      </w:r>
      <w:r w:rsidR="0084587D">
        <w:rPr>
          <w:rFonts w:ascii="Times New Roman" w:hAnsi="Times New Roman"/>
          <w:i/>
          <w:sz w:val="20"/>
          <w:szCs w:val="20"/>
        </w:rPr>
        <w:t xml:space="preserve"> на которых опирается автор и</w:t>
      </w:r>
      <w:r w:rsidRPr="00FA7770">
        <w:rPr>
          <w:rFonts w:ascii="Times New Roman" w:hAnsi="Times New Roman"/>
          <w:i/>
          <w:sz w:val="20"/>
          <w:szCs w:val="20"/>
        </w:rPr>
        <w:t xml:space="preserve"> </w:t>
      </w:r>
      <w:r w:rsidR="0084587D" w:rsidRPr="00FA7770">
        <w:rPr>
          <w:rFonts w:ascii="Times New Roman" w:hAnsi="Times New Roman"/>
          <w:i/>
          <w:sz w:val="20"/>
          <w:szCs w:val="20"/>
        </w:rPr>
        <w:t>рассматрива</w:t>
      </w:r>
      <w:r w:rsidR="0084587D">
        <w:rPr>
          <w:rFonts w:ascii="Times New Roman" w:hAnsi="Times New Roman"/>
          <w:i/>
          <w:sz w:val="20"/>
          <w:szCs w:val="20"/>
        </w:rPr>
        <w:t>емые</w:t>
      </w:r>
      <w:r w:rsidRPr="00FA7770">
        <w:rPr>
          <w:rFonts w:ascii="Times New Roman" w:hAnsi="Times New Roman"/>
          <w:i/>
          <w:sz w:val="20"/>
          <w:szCs w:val="20"/>
        </w:rPr>
        <w:t xml:space="preserve"> аспекты этой проблемы; </w:t>
      </w:r>
      <w:r w:rsidR="0084587D">
        <w:rPr>
          <w:rFonts w:ascii="Times New Roman" w:hAnsi="Times New Roman"/>
          <w:i/>
          <w:sz w:val="20"/>
          <w:szCs w:val="20"/>
        </w:rPr>
        <w:t xml:space="preserve">акцентирование </w:t>
      </w:r>
      <w:proofErr w:type="gramStart"/>
      <w:r w:rsidR="0084587D">
        <w:rPr>
          <w:rFonts w:ascii="Times New Roman" w:hAnsi="Times New Roman"/>
          <w:i/>
          <w:sz w:val="20"/>
          <w:szCs w:val="20"/>
        </w:rPr>
        <w:t>на</w:t>
      </w:r>
      <w:proofErr w:type="gramEnd"/>
      <w:r w:rsidR="0084587D">
        <w:rPr>
          <w:rFonts w:ascii="Times New Roman" w:hAnsi="Times New Roman"/>
          <w:i/>
          <w:sz w:val="20"/>
          <w:szCs w:val="20"/>
        </w:rPr>
        <w:t xml:space="preserve"> ранее</w:t>
      </w:r>
      <w:r w:rsidRPr="00FA7770">
        <w:rPr>
          <w:rFonts w:ascii="Times New Roman" w:hAnsi="Times New Roman"/>
          <w:i/>
          <w:sz w:val="20"/>
          <w:szCs w:val="20"/>
        </w:rPr>
        <w:t xml:space="preserve"> </w:t>
      </w:r>
      <w:proofErr w:type="gramStart"/>
      <w:r w:rsidRPr="00FA7770">
        <w:rPr>
          <w:rFonts w:ascii="Times New Roman" w:hAnsi="Times New Roman"/>
          <w:i/>
          <w:sz w:val="20"/>
          <w:szCs w:val="20"/>
        </w:rPr>
        <w:t>неразрешенных</w:t>
      </w:r>
      <w:proofErr w:type="gramEnd"/>
      <w:r w:rsidRPr="00FA7770">
        <w:rPr>
          <w:rFonts w:ascii="Times New Roman" w:hAnsi="Times New Roman"/>
          <w:i/>
          <w:sz w:val="20"/>
          <w:szCs w:val="20"/>
        </w:rPr>
        <w:t xml:space="preserve"> частей общей проблемы.</w:t>
      </w:r>
    </w:p>
    <w:p w:rsidR="000B490F" w:rsidRPr="003D1639" w:rsidRDefault="004D26B5" w:rsidP="00961395">
      <w:pPr>
        <w:widowControl w:val="0"/>
        <w:tabs>
          <w:tab w:val="left" w:pos="426"/>
        </w:tabs>
        <w:spacing w:after="0" w:line="240" w:lineRule="auto"/>
        <w:ind w:firstLine="284"/>
        <w:jc w:val="both"/>
        <w:rPr>
          <w:rFonts w:ascii="Times New Roman" w:eastAsia="Calibri" w:hAnsi="Times New Roman" w:cs="Times New Roman"/>
          <w:sz w:val="20"/>
          <w:szCs w:val="20"/>
        </w:rPr>
      </w:pPr>
      <w:r>
        <w:rPr>
          <w:rFonts w:ascii="Times New Roman" w:eastAsia="Calibri" w:hAnsi="Times New Roman" w:cs="Times New Roman"/>
          <w:sz w:val="20"/>
          <w:szCs w:val="20"/>
        </w:rPr>
        <w:t>О</w:t>
      </w:r>
      <w:r w:rsidRPr="000876A2">
        <w:rPr>
          <w:rFonts w:ascii="Times New Roman" w:eastAsia="Calibri" w:hAnsi="Times New Roman" w:cs="Times New Roman"/>
          <w:sz w:val="20"/>
          <w:szCs w:val="20"/>
        </w:rPr>
        <w:t>сновы и методы обеспечения финансовой устойчивости предприятий отражены в работах многих российских и зарубежных ученых.</w:t>
      </w:r>
      <w:r>
        <w:rPr>
          <w:rFonts w:ascii="Times New Roman" w:eastAsia="Calibri" w:hAnsi="Times New Roman" w:cs="Times New Roman"/>
          <w:sz w:val="20"/>
          <w:szCs w:val="20"/>
        </w:rPr>
        <w:t xml:space="preserve"> Однако</w:t>
      </w:r>
      <w:proofErr w:type="gramStart"/>
      <w:r>
        <w:rPr>
          <w:rFonts w:ascii="Times New Roman" w:eastAsia="Calibri" w:hAnsi="Times New Roman" w:cs="Times New Roman"/>
          <w:sz w:val="20"/>
          <w:szCs w:val="20"/>
        </w:rPr>
        <w:t>,</w:t>
      </w:r>
      <w:proofErr w:type="gramEnd"/>
      <w:r>
        <w:rPr>
          <w:rFonts w:ascii="Times New Roman" w:eastAsia="Calibri" w:hAnsi="Times New Roman" w:cs="Times New Roman"/>
          <w:sz w:val="20"/>
          <w:szCs w:val="20"/>
        </w:rPr>
        <w:t xml:space="preserve"> следует отметить, что большинство работ рассматривает </w:t>
      </w:r>
      <w:r w:rsidRPr="003D1639">
        <w:rPr>
          <w:rFonts w:ascii="Times New Roman" w:eastAsia="Calibri" w:hAnsi="Times New Roman" w:cs="Times New Roman"/>
          <w:sz w:val="20"/>
          <w:szCs w:val="20"/>
        </w:rPr>
        <w:t xml:space="preserve">дефиниции и </w:t>
      </w:r>
      <w:proofErr w:type="spellStart"/>
      <w:r w:rsidRPr="003D1639">
        <w:rPr>
          <w:rFonts w:ascii="Times New Roman" w:eastAsia="Calibri" w:hAnsi="Times New Roman" w:cs="Times New Roman"/>
          <w:sz w:val="20"/>
          <w:szCs w:val="20"/>
        </w:rPr>
        <w:t>критериальные</w:t>
      </w:r>
      <w:proofErr w:type="spellEnd"/>
      <w:r w:rsidRPr="003D1639">
        <w:rPr>
          <w:rFonts w:ascii="Times New Roman" w:eastAsia="Calibri" w:hAnsi="Times New Roman" w:cs="Times New Roman"/>
          <w:sz w:val="20"/>
          <w:szCs w:val="20"/>
        </w:rPr>
        <w:t xml:space="preserve"> подходы к определению и понятию финансовая устойчивость</w:t>
      </w:r>
      <w:r w:rsidR="000B490F" w:rsidRPr="003D1639">
        <w:rPr>
          <w:rFonts w:ascii="Times New Roman" w:eastAsia="Calibri" w:hAnsi="Times New Roman" w:cs="Times New Roman"/>
          <w:sz w:val="20"/>
          <w:szCs w:val="20"/>
        </w:rPr>
        <w:t xml:space="preserve">. </w:t>
      </w:r>
    </w:p>
    <w:p w:rsidR="00A81DB4" w:rsidRDefault="005D22F8" w:rsidP="00961395">
      <w:pPr>
        <w:widowControl w:val="0"/>
        <w:tabs>
          <w:tab w:val="left" w:pos="426"/>
        </w:tabs>
        <w:spacing w:after="0" w:line="240" w:lineRule="auto"/>
        <w:ind w:firstLine="284"/>
        <w:jc w:val="both"/>
        <w:rPr>
          <w:rFonts w:ascii="Times New Roman" w:hAnsi="Times New Roman" w:cs="Times New Roman"/>
          <w:sz w:val="20"/>
          <w:szCs w:val="20"/>
        </w:rPr>
      </w:pPr>
      <w:proofErr w:type="gramStart"/>
      <w:r w:rsidRPr="003D1639">
        <w:rPr>
          <w:rFonts w:ascii="Times New Roman" w:hAnsi="Times New Roman" w:cs="Times New Roman"/>
          <w:sz w:val="20"/>
          <w:szCs w:val="20"/>
        </w:rPr>
        <w:t>Так, в частности, А. Милютина под финансовой устойчивость подразумевает «способность предприятия своевременно расплачиваться по своим обязательствам для обеспечения непрерывного процесса производства, оставаясь при этом платежеспособным и кредитоспособным, иметь возможность активного инвестирования в ликвидные активы, создания финансовых резервов, обеспечивая тем самым свое стабильное развитие» [</w:t>
      </w:r>
      <w:r w:rsidR="00394500" w:rsidRPr="00394500">
        <w:rPr>
          <w:rFonts w:ascii="Times New Roman" w:hAnsi="Times New Roman" w:cs="Times New Roman"/>
          <w:sz w:val="20"/>
          <w:szCs w:val="20"/>
        </w:rPr>
        <w:t>1</w:t>
      </w:r>
      <w:r w:rsidRPr="003D1639">
        <w:rPr>
          <w:rFonts w:ascii="Times New Roman" w:hAnsi="Times New Roman" w:cs="Times New Roman"/>
          <w:sz w:val="20"/>
          <w:szCs w:val="20"/>
        </w:rPr>
        <w:t>, с. 155].</w:t>
      </w:r>
      <w:proofErr w:type="gramEnd"/>
      <w:r w:rsidRPr="003D1639">
        <w:rPr>
          <w:rFonts w:ascii="Times New Roman" w:hAnsi="Times New Roman" w:cs="Times New Roman"/>
          <w:sz w:val="20"/>
          <w:szCs w:val="20"/>
        </w:rPr>
        <w:t xml:space="preserve"> </w:t>
      </w:r>
      <w:proofErr w:type="gramStart"/>
      <w:r w:rsidRPr="003D1639">
        <w:rPr>
          <w:rFonts w:ascii="Times New Roman" w:hAnsi="Times New Roman" w:cs="Times New Roman"/>
          <w:sz w:val="20"/>
          <w:szCs w:val="20"/>
        </w:rPr>
        <w:t xml:space="preserve">В своей работе,  </w:t>
      </w:r>
      <w:proofErr w:type="spellStart"/>
      <w:r w:rsidRPr="003D1639">
        <w:rPr>
          <w:rFonts w:ascii="Times New Roman" w:hAnsi="Times New Roman" w:cs="Times New Roman"/>
          <w:sz w:val="20"/>
          <w:szCs w:val="20"/>
        </w:rPr>
        <w:t>Кабш</w:t>
      </w:r>
      <w:proofErr w:type="spellEnd"/>
      <w:r w:rsidRPr="003D1639">
        <w:rPr>
          <w:rFonts w:ascii="Times New Roman" w:hAnsi="Times New Roman" w:cs="Times New Roman"/>
          <w:sz w:val="20"/>
          <w:szCs w:val="20"/>
        </w:rPr>
        <w:t xml:space="preserve"> Р.Д. проведя анализ понятия «финансовая устойчивость» разных авторов по ключевым признакам предлагает свое определение: «финансовая устойчивость - это способность инвестиционной компании сохранять конкурентоспособность и получать прибыль при такой ликвидности своих активов, которая позволила бы рассчитаться со всеми обязательствами в сроки, не превышающие допустимый уровень риска» [</w:t>
      </w:r>
      <w:r w:rsidR="00394500" w:rsidRPr="00394500">
        <w:rPr>
          <w:rFonts w:ascii="Times New Roman" w:hAnsi="Times New Roman" w:cs="Times New Roman"/>
          <w:sz w:val="20"/>
          <w:szCs w:val="20"/>
        </w:rPr>
        <w:t>2</w:t>
      </w:r>
      <w:r w:rsidRPr="003D1639">
        <w:rPr>
          <w:rFonts w:ascii="Times New Roman" w:hAnsi="Times New Roman" w:cs="Times New Roman"/>
          <w:sz w:val="20"/>
          <w:szCs w:val="20"/>
        </w:rPr>
        <w:t xml:space="preserve">, </w:t>
      </w:r>
      <w:r w:rsidRPr="003D1639">
        <w:rPr>
          <w:rFonts w:ascii="Times New Roman" w:hAnsi="Times New Roman" w:cs="Times New Roman"/>
          <w:sz w:val="20"/>
          <w:szCs w:val="20"/>
          <w:lang w:val="en-US"/>
        </w:rPr>
        <w:t>c</w:t>
      </w:r>
      <w:r w:rsidRPr="003D1639">
        <w:rPr>
          <w:rFonts w:ascii="Times New Roman" w:hAnsi="Times New Roman" w:cs="Times New Roman"/>
          <w:sz w:val="20"/>
          <w:szCs w:val="20"/>
        </w:rPr>
        <w:t xml:space="preserve">. 6]. </w:t>
      </w:r>
      <w:proofErr w:type="gramEnd"/>
    </w:p>
    <w:p w:rsidR="005D22F8" w:rsidRPr="003D1639" w:rsidRDefault="005D22F8" w:rsidP="00961395">
      <w:pPr>
        <w:widowControl w:val="0"/>
        <w:tabs>
          <w:tab w:val="left" w:pos="426"/>
        </w:tabs>
        <w:spacing w:after="0" w:line="240" w:lineRule="auto"/>
        <w:ind w:firstLine="284"/>
        <w:jc w:val="both"/>
        <w:rPr>
          <w:rFonts w:ascii="Times New Roman" w:hAnsi="Times New Roman" w:cs="Times New Roman"/>
          <w:sz w:val="20"/>
          <w:szCs w:val="20"/>
        </w:rPr>
      </w:pPr>
      <w:r w:rsidRPr="003D1639">
        <w:rPr>
          <w:rFonts w:ascii="Times New Roman" w:hAnsi="Times New Roman" w:cs="Times New Roman"/>
          <w:sz w:val="20"/>
          <w:szCs w:val="20"/>
        </w:rPr>
        <w:t>Глубокий анализ и систематизацию подходов  к содержанию понятия «финансовая устойчивость» провел А.В. Шишкин и дал следующую дефиницию - «финансовая устойчивость представляет собой синтезированную категорию, отражающую множество характеристик финансово-хозяйственной деятельности экономического субъекта, среди которых основное значение отводится платежеспособности, прибыльности, ликвидности балансовых активов, кредитоспособности [</w:t>
      </w:r>
      <w:r w:rsidR="00394500" w:rsidRPr="00394500">
        <w:rPr>
          <w:rFonts w:ascii="Times New Roman" w:hAnsi="Times New Roman" w:cs="Times New Roman"/>
          <w:sz w:val="20"/>
          <w:szCs w:val="20"/>
        </w:rPr>
        <w:t>3</w:t>
      </w:r>
      <w:r w:rsidRPr="003D1639">
        <w:rPr>
          <w:rFonts w:ascii="Times New Roman" w:hAnsi="Times New Roman" w:cs="Times New Roman"/>
          <w:sz w:val="20"/>
          <w:szCs w:val="20"/>
        </w:rPr>
        <w:t>, с. 64].</w:t>
      </w:r>
    </w:p>
    <w:p w:rsidR="005D22F8" w:rsidRPr="003D1639" w:rsidRDefault="005D22F8" w:rsidP="00961395">
      <w:pPr>
        <w:widowControl w:val="0"/>
        <w:tabs>
          <w:tab w:val="left" w:pos="426"/>
        </w:tabs>
        <w:spacing w:after="0" w:line="240" w:lineRule="auto"/>
        <w:ind w:firstLine="284"/>
        <w:jc w:val="both"/>
        <w:rPr>
          <w:rFonts w:ascii="Times New Roman" w:hAnsi="Times New Roman" w:cs="Times New Roman"/>
          <w:sz w:val="20"/>
          <w:szCs w:val="20"/>
        </w:rPr>
      </w:pPr>
      <w:r w:rsidRPr="003D1639">
        <w:rPr>
          <w:rFonts w:ascii="Times New Roman" w:hAnsi="Times New Roman" w:cs="Times New Roman"/>
          <w:sz w:val="20"/>
          <w:szCs w:val="20"/>
        </w:rPr>
        <w:t xml:space="preserve">С.В. </w:t>
      </w:r>
      <w:proofErr w:type="spellStart"/>
      <w:r w:rsidRPr="003D1639">
        <w:rPr>
          <w:rFonts w:ascii="Times New Roman" w:hAnsi="Times New Roman" w:cs="Times New Roman"/>
          <w:sz w:val="20"/>
          <w:szCs w:val="20"/>
        </w:rPr>
        <w:t>Щурина</w:t>
      </w:r>
      <w:proofErr w:type="spellEnd"/>
      <w:r w:rsidRPr="003D1639">
        <w:rPr>
          <w:rFonts w:ascii="Times New Roman" w:hAnsi="Times New Roman" w:cs="Times New Roman"/>
          <w:sz w:val="20"/>
          <w:szCs w:val="20"/>
        </w:rPr>
        <w:t xml:space="preserve"> и М.В. Михайлова </w:t>
      </w:r>
      <w:r w:rsidR="00A81DB4">
        <w:rPr>
          <w:rFonts w:ascii="Times New Roman" w:hAnsi="Times New Roman" w:cs="Times New Roman"/>
          <w:sz w:val="20"/>
          <w:szCs w:val="20"/>
        </w:rPr>
        <w:t xml:space="preserve">отмечают целесообразность разделения содержания </w:t>
      </w:r>
      <w:r w:rsidRPr="003D1639">
        <w:rPr>
          <w:rFonts w:ascii="Times New Roman" w:hAnsi="Times New Roman" w:cs="Times New Roman"/>
          <w:sz w:val="20"/>
          <w:szCs w:val="20"/>
        </w:rPr>
        <w:t xml:space="preserve">финансовой устойчивости на </w:t>
      </w:r>
      <w:r w:rsidR="00A81DB4">
        <w:rPr>
          <w:rFonts w:ascii="Times New Roman" w:hAnsi="Times New Roman" w:cs="Times New Roman"/>
          <w:sz w:val="20"/>
          <w:szCs w:val="20"/>
        </w:rPr>
        <w:t>два аспекта</w:t>
      </w:r>
      <w:proofErr w:type="gramStart"/>
      <w:r w:rsidR="00A81DB4">
        <w:rPr>
          <w:rFonts w:ascii="Times New Roman" w:hAnsi="Times New Roman" w:cs="Times New Roman"/>
          <w:sz w:val="20"/>
          <w:szCs w:val="20"/>
        </w:rPr>
        <w:t>.</w:t>
      </w:r>
      <w:proofErr w:type="gramEnd"/>
      <w:r w:rsidR="00A81DB4">
        <w:rPr>
          <w:rFonts w:ascii="Times New Roman" w:hAnsi="Times New Roman" w:cs="Times New Roman"/>
          <w:sz w:val="20"/>
          <w:szCs w:val="20"/>
        </w:rPr>
        <w:t xml:space="preserve"> Внешний аспект проявляется </w:t>
      </w:r>
      <w:r w:rsidRPr="003D1639">
        <w:rPr>
          <w:rFonts w:ascii="Times New Roman" w:hAnsi="Times New Roman" w:cs="Times New Roman"/>
          <w:sz w:val="20"/>
          <w:szCs w:val="20"/>
        </w:rPr>
        <w:t>способность</w:t>
      </w:r>
      <w:r w:rsidR="00A81DB4">
        <w:rPr>
          <w:rFonts w:ascii="Times New Roman" w:hAnsi="Times New Roman" w:cs="Times New Roman"/>
          <w:sz w:val="20"/>
          <w:szCs w:val="20"/>
        </w:rPr>
        <w:t>ю</w:t>
      </w:r>
      <w:r w:rsidRPr="003D1639">
        <w:rPr>
          <w:rFonts w:ascii="Times New Roman" w:hAnsi="Times New Roman" w:cs="Times New Roman"/>
          <w:sz w:val="20"/>
          <w:szCs w:val="20"/>
        </w:rPr>
        <w:t xml:space="preserve"> рассчитываться по долгам</w:t>
      </w:r>
      <w:r w:rsidR="00A81DB4">
        <w:rPr>
          <w:rFonts w:ascii="Times New Roman" w:hAnsi="Times New Roman" w:cs="Times New Roman"/>
          <w:sz w:val="20"/>
          <w:szCs w:val="20"/>
        </w:rPr>
        <w:t xml:space="preserve">. Внутренний аспект проявляется степенью </w:t>
      </w:r>
      <w:r w:rsidRPr="003D1639">
        <w:rPr>
          <w:rFonts w:ascii="Times New Roman" w:hAnsi="Times New Roman" w:cs="Times New Roman"/>
          <w:sz w:val="20"/>
          <w:szCs w:val="20"/>
        </w:rPr>
        <w:t>обеспеченност</w:t>
      </w:r>
      <w:r w:rsidR="00A81DB4">
        <w:rPr>
          <w:rFonts w:ascii="Times New Roman" w:hAnsi="Times New Roman" w:cs="Times New Roman"/>
          <w:sz w:val="20"/>
          <w:szCs w:val="20"/>
        </w:rPr>
        <w:t>и</w:t>
      </w:r>
      <w:r w:rsidRPr="003D1639">
        <w:rPr>
          <w:rFonts w:ascii="Times New Roman" w:hAnsi="Times New Roman" w:cs="Times New Roman"/>
          <w:sz w:val="20"/>
          <w:szCs w:val="20"/>
        </w:rPr>
        <w:t xml:space="preserve"> активов источниками </w:t>
      </w:r>
      <w:r w:rsidR="00A81DB4">
        <w:rPr>
          <w:rFonts w:ascii="Times New Roman" w:hAnsi="Times New Roman" w:cs="Times New Roman"/>
          <w:sz w:val="20"/>
          <w:szCs w:val="20"/>
        </w:rPr>
        <w:t xml:space="preserve">их финансирования </w:t>
      </w:r>
      <w:r w:rsidRPr="003D1639">
        <w:rPr>
          <w:rFonts w:ascii="Times New Roman" w:hAnsi="Times New Roman" w:cs="Times New Roman"/>
          <w:sz w:val="20"/>
          <w:szCs w:val="20"/>
        </w:rPr>
        <w:t>[</w:t>
      </w:r>
      <w:r w:rsidR="00394500" w:rsidRPr="00394500">
        <w:rPr>
          <w:rFonts w:ascii="Times New Roman" w:hAnsi="Times New Roman" w:cs="Times New Roman"/>
          <w:sz w:val="20"/>
          <w:szCs w:val="20"/>
        </w:rPr>
        <w:t>4</w:t>
      </w:r>
      <w:r w:rsidRPr="003D1639">
        <w:rPr>
          <w:rFonts w:ascii="Times New Roman" w:hAnsi="Times New Roman" w:cs="Times New Roman"/>
          <w:sz w:val="20"/>
          <w:szCs w:val="20"/>
        </w:rPr>
        <w:t>, с. 43].</w:t>
      </w:r>
    </w:p>
    <w:p w:rsidR="00A81DB4" w:rsidRDefault="005D22F8" w:rsidP="00961395">
      <w:pPr>
        <w:widowControl w:val="0"/>
        <w:tabs>
          <w:tab w:val="left" w:pos="426"/>
        </w:tabs>
        <w:spacing w:after="0" w:line="240" w:lineRule="auto"/>
        <w:ind w:firstLine="284"/>
        <w:jc w:val="both"/>
        <w:rPr>
          <w:rFonts w:ascii="Times New Roman" w:hAnsi="Times New Roman" w:cs="Times New Roman"/>
          <w:sz w:val="20"/>
          <w:szCs w:val="20"/>
        </w:rPr>
      </w:pPr>
      <w:r w:rsidRPr="003D1639">
        <w:rPr>
          <w:rFonts w:ascii="Times New Roman" w:eastAsia="Calibri" w:hAnsi="Times New Roman" w:cs="Times New Roman"/>
          <w:sz w:val="20"/>
          <w:szCs w:val="20"/>
        </w:rPr>
        <w:t xml:space="preserve">Кроме того, в исследованиях экономистов уделяется внимание вопросам того, что влияет на степень финансовой устойчивости. </w:t>
      </w:r>
      <w:r w:rsidR="003D1639" w:rsidRPr="003D1639">
        <w:rPr>
          <w:rFonts w:ascii="Times New Roman" w:eastAsia="Calibri" w:hAnsi="Times New Roman" w:cs="Times New Roman"/>
          <w:sz w:val="20"/>
          <w:szCs w:val="20"/>
        </w:rPr>
        <w:t>Ряд авторов отмечают, что ф</w:t>
      </w:r>
      <w:r w:rsidR="003D1639" w:rsidRPr="003D1639">
        <w:rPr>
          <w:rFonts w:ascii="Times New Roman" w:hAnsi="Times New Roman" w:cs="Times New Roman"/>
          <w:sz w:val="20"/>
          <w:szCs w:val="20"/>
        </w:rPr>
        <w:t xml:space="preserve">инансовая устойчивость организации во многом зависит от изменений рыночной конъюнктуры, поэтому одной из задач диагностики устойчивости организаций должно быть изучение влияния и воздействия внутренних и внешних факторов на нее. И здесь стоит вопрос о грамотной классификации таких факторов для достоверной оценки степени их влияния. </w:t>
      </w:r>
    </w:p>
    <w:p w:rsidR="005D22F8" w:rsidRPr="003D1639" w:rsidRDefault="003D1639" w:rsidP="00961395">
      <w:pPr>
        <w:widowControl w:val="0"/>
        <w:tabs>
          <w:tab w:val="left" w:pos="426"/>
        </w:tabs>
        <w:spacing w:after="0" w:line="240" w:lineRule="auto"/>
        <w:ind w:firstLine="284"/>
        <w:jc w:val="both"/>
        <w:rPr>
          <w:rFonts w:ascii="Times New Roman" w:hAnsi="Times New Roman" w:cs="Times New Roman"/>
          <w:sz w:val="20"/>
          <w:szCs w:val="20"/>
        </w:rPr>
      </w:pPr>
      <w:r w:rsidRPr="003D1639">
        <w:rPr>
          <w:rFonts w:ascii="Times New Roman" w:hAnsi="Times New Roman" w:cs="Times New Roman"/>
          <w:sz w:val="20"/>
          <w:szCs w:val="20"/>
        </w:rPr>
        <w:t xml:space="preserve">Так, можно отметить подход, когда </w:t>
      </w:r>
      <w:r w:rsidR="005D22F8" w:rsidRPr="003D1639">
        <w:rPr>
          <w:rFonts w:ascii="Times New Roman" w:hAnsi="Times New Roman" w:cs="Times New Roman"/>
          <w:sz w:val="20"/>
          <w:szCs w:val="20"/>
        </w:rPr>
        <w:t xml:space="preserve">разделяют факторы </w:t>
      </w:r>
      <w:proofErr w:type="gramStart"/>
      <w:r w:rsidR="005D22F8" w:rsidRPr="003D1639">
        <w:rPr>
          <w:rFonts w:ascii="Times New Roman" w:hAnsi="Times New Roman" w:cs="Times New Roman"/>
          <w:sz w:val="20"/>
          <w:szCs w:val="20"/>
        </w:rPr>
        <w:t>на</w:t>
      </w:r>
      <w:proofErr w:type="gramEnd"/>
      <w:r w:rsidR="005D22F8" w:rsidRPr="003D1639">
        <w:rPr>
          <w:rFonts w:ascii="Times New Roman" w:hAnsi="Times New Roman" w:cs="Times New Roman"/>
          <w:sz w:val="20"/>
          <w:szCs w:val="20"/>
        </w:rPr>
        <w:t xml:space="preserve"> внешние и внутренние. Внешние факторы в отличие от </w:t>
      </w:r>
      <w:proofErr w:type="gramStart"/>
      <w:r w:rsidR="005D22F8" w:rsidRPr="003D1639">
        <w:rPr>
          <w:rFonts w:ascii="Times New Roman" w:hAnsi="Times New Roman" w:cs="Times New Roman"/>
          <w:sz w:val="20"/>
          <w:szCs w:val="20"/>
        </w:rPr>
        <w:t>внутренних</w:t>
      </w:r>
      <w:proofErr w:type="gramEnd"/>
      <w:r w:rsidR="005D22F8" w:rsidRPr="003D1639">
        <w:rPr>
          <w:rFonts w:ascii="Times New Roman" w:hAnsi="Times New Roman" w:cs="Times New Roman"/>
          <w:sz w:val="20"/>
          <w:szCs w:val="20"/>
        </w:rPr>
        <w:t xml:space="preserve"> не поддаются контролю и не зависят от работы самой компании [</w:t>
      </w:r>
      <w:r w:rsidR="00394500" w:rsidRPr="00394500">
        <w:rPr>
          <w:rFonts w:ascii="Times New Roman" w:hAnsi="Times New Roman" w:cs="Times New Roman"/>
          <w:sz w:val="20"/>
          <w:szCs w:val="20"/>
        </w:rPr>
        <w:t>5</w:t>
      </w:r>
      <w:r w:rsidR="005D22F8" w:rsidRPr="003D1639">
        <w:rPr>
          <w:rFonts w:ascii="Times New Roman" w:hAnsi="Times New Roman" w:cs="Times New Roman"/>
          <w:sz w:val="20"/>
          <w:szCs w:val="20"/>
        </w:rPr>
        <w:t>, с.75].</w:t>
      </w:r>
    </w:p>
    <w:p w:rsidR="003D1639" w:rsidRPr="003D1639" w:rsidRDefault="003D1639" w:rsidP="00961395">
      <w:pPr>
        <w:widowControl w:val="0"/>
        <w:tabs>
          <w:tab w:val="left" w:pos="426"/>
        </w:tabs>
        <w:spacing w:after="0" w:line="240" w:lineRule="auto"/>
        <w:ind w:firstLine="284"/>
        <w:jc w:val="both"/>
        <w:rPr>
          <w:rFonts w:ascii="Times New Roman" w:hAnsi="Times New Roman" w:cs="Times New Roman"/>
          <w:sz w:val="20"/>
          <w:szCs w:val="20"/>
        </w:rPr>
      </w:pPr>
      <w:r w:rsidRPr="003D1639">
        <w:rPr>
          <w:rFonts w:ascii="Times New Roman" w:hAnsi="Times New Roman" w:cs="Times New Roman"/>
          <w:sz w:val="20"/>
          <w:szCs w:val="20"/>
        </w:rPr>
        <w:t xml:space="preserve">М.М. </w:t>
      </w:r>
      <w:proofErr w:type="spellStart"/>
      <w:r w:rsidRPr="003D1639">
        <w:rPr>
          <w:rFonts w:ascii="Times New Roman" w:hAnsi="Times New Roman" w:cs="Times New Roman"/>
          <w:sz w:val="20"/>
          <w:szCs w:val="20"/>
        </w:rPr>
        <w:t>Барри</w:t>
      </w:r>
      <w:proofErr w:type="spellEnd"/>
      <w:r w:rsidRPr="003D1639">
        <w:rPr>
          <w:rFonts w:ascii="Times New Roman" w:hAnsi="Times New Roman" w:cs="Times New Roman"/>
          <w:sz w:val="20"/>
          <w:szCs w:val="20"/>
        </w:rPr>
        <w:t xml:space="preserve"> в своей работе разделяет внешние факторы на четыре группы [</w:t>
      </w:r>
      <w:r w:rsidR="00394500" w:rsidRPr="00394500">
        <w:rPr>
          <w:rFonts w:ascii="Times New Roman" w:hAnsi="Times New Roman" w:cs="Times New Roman"/>
          <w:sz w:val="20"/>
          <w:szCs w:val="20"/>
        </w:rPr>
        <w:t>6</w:t>
      </w:r>
      <w:r w:rsidRPr="003D1639">
        <w:rPr>
          <w:rFonts w:ascii="Times New Roman" w:hAnsi="Times New Roman" w:cs="Times New Roman"/>
          <w:sz w:val="20"/>
          <w:szCs w:val="20"/>
        </w:rPr>
        <w:t xml:space="preserve">, с.99-102]: </w:t>
      </w:r>
    </w:p>
    <w:p w:rsidR="003D1639" w:rsidRPr="003D1639" w:rsidRDefault="003D1639" w:rsidP="00961395">
      <w:pPr>
        <w:pStyle w:val="a3"/>
        <w:widowControl w:val="0"/>
        <w:numPr>
          <w:ilvl w:val="0"/>
          <w:numId w:val="7"/>
        </w:numPr>
        <w:tabs>
          <w:tab w:val="left" w:pos="426"/>
          <w:tab w:val="left" w:pos="993"/>
        </w:tabs>
        <w:spacing w:after="0" w:line="240" w:lineRule="auto"/>
        <w:ind w:left="0" w:firstLine="284"/>
        <w:jc w:val="both"/>
        <w:rPr>
          <w:rFonts w:ascii="Times New Roman" w:hAnsi="Times New Roman" w:cs="Times New Roman"/>
          <w:sz w:val="20"/>
          <w:szCs w:val="20"/>
        </w:rPr>
      </w:pPr>
      <w:r w:rsidRPr="003D1639">
        <w:rPr>
          <w:rFonts w:ascii="Times New Roman" w:hAnsi="Times New Roman" w:cs="Times New Roman"/>
          <w:sz w:val="20"/>
          <w:szCs w:val="20"/>
        </w:rPr>
        <w:t>политические и правовые факторы;</w:t>
      </w:r>
    </w:p>
    <w:p w:rsidR="003D1639" w:rsidRPr="003D1639" w:rsidRDefault="003D1639" w:rsidP="00961395">
      <w:pPr>
        <w:pStyle w:val="a3"/>
        <w:widowControl w:val="0"/>
        <w:numPr>
          <w:ilvl w:val="0"/>
          <w:numId w:val="7"/>
        </w:numPr>
        <w:tabs>
          <w:tab w:val="left" w:pos="426"/>
          <w:tab w:val="left" w:pos="993"/>
        </w:tabs>
        <w:spacing w:after="0" w:line="240" w:lineRule="auto"/>
        <w:ind w:left="0" w:firstLine="284"/>
        <w:jc w:val="both"/>
        <w:rPr>
          <w:rFonts w:ascii="Times New Roman" w:hAnsi="Times New Roman" w:cs="Times New Roman"/>
          <w:sz w:val="20"/>
          <w:szCs w:val="20"/>
        </w:rPr>
      </w:pPr>
      <w:r w:rsidRPr="003D1639">
        <w:rPr>
          <w:rFonts w:ascii="Times New Roman" w:hAnsi="Times New Roman" w:cs="Times New Roman"/>
          <w:sz w:val="20"/>
          <w:szCs w:val="20"/>
        </w:rPr>
        <w:t>экономические факторы;</w:t>
      </w:r>
    </w:p>
    <w:p w:rsidR="003D1639" w:rsidRPr="003D1639" w:rsidRDefault="003D1639" w:rsidP="00961395">
      <w:pPr>
        <w:pStyle w:val="a3"/>
        <w:widowControl w:val="0"/>
        <w:numPr>
          <w:ilvl w:val="0"/>
          <w:numId w:val="7"/>
        </w:numPr>
        <w:tabs>
          <w:tab w:val="left" w:pos="426"/>
          <w:tab w:val="left" w:pos="993"/>
        </w:tabs>
        <w:spacing w:after="0" w:line="240" w:lineRule="auto"/>
        <w:ind w:left="0" w:firstLine="284"/>
        <w:jc w:val="both"/>
        <w:rPr>
          <w:rFonts w:ascii="Times New Roman" w:hAnsi="Times New Roman" w:cs="Times New Roman"/>
          <w:sz w:val="20"/>
          <w:szCs w:val="20"/>
        </w:rPr>
      </w:pPr>
      <w:r w:rsidRPr="003D1639">
        <w:rPr>
          <w:rFonts w:ascii="Times New Roman" w:hAnsi="Times New Roman" w:cs="Times New Roman"/>
          <w:sz w:val="20"/>
          <w:szCs w:val="20"/>
        </w:rPr>
        <w:t>социальные и культурные факторы;</w:t>
      </w:r>
    </w:p>
    <w:p w:rsidR="003D1639" w:rsidRPr="003D1639" w:rsidRDefault="003D1639" w:rsidP="00961395">
      <w:pPr>
        <w:pStyle w:val="a3"/>
        <w:widowControl w:val="0"/>
        <w:numPr>
          <w:ilvl w:val="0"/>
          <w:numId w:val="7"/>
        </w:numPr>
        <w:tabs>
          <w:tab w:val="left" w:pos="426"/>
          <w:tab w:val="left" w:pos="993"/>
        </w:tabs>
        <w:spacing w:after="0" w:line="240" w:lineRule="auto"/>
        <w:ind w:left="0" w:firstLine="284"/>
        <w:jc w:val="both"/>
        <w:rPr>
          <w:rFonts w:ascii="Times New Roman" w:hAnsi="Times New Roman" w:cs="Times New Roman"/>
          <w:sz w:val="20"/>
          <w:szCs w:val="20"/>
        </w:rPr>
      </w:pPr>
      <w:r w:rsidRPr="003D1639">
        <w:rPr>
          <w:rFonts w:ascii="Times New Roman" w:hAnsi="Times New Roman" w:cs="Times New Roman"/>
          <w:sz w:val="20"/>
          <w:szCs w:val="20"/>
        </w:rPr>
        <w:t>технологические факторы.</w:t>
      </w:r>
    </w:p>
    <w:p w:rsidR="003D1639" w:rsidRPr="003D1639" w:rsidRDefault="003D1639" w:rsidP="00961395">
      <w:pPr>
        <w:widowControl w:val="0"/>
        <w:tabs>
          <w:tab w:val="left" w:pos="426"/>
          <w:tab w:val="left" w:pos="993"/>
        </w:tabs>
        <w:spacing w:after="0" w:line="240" w:lineRule="auto"/>
        <w:ind w:firstLine="284"/>
        <w:jc w:val="both"/>
        <w:rPr>
          <w:rFonts w:ascii="Times New Roman" w:hAnsi="Times New Roman" w:cs="Times New Roman"/>
          <w:sz w:val="20"/>
          <w:szCs w:val="20"/>
        </w:rPr>
      </w:pPr>
      <w:r w:rsidRPr="003D1639">
        <w:rPr>
          <w:rFonts w:ascii="Times New Roman" w:hAnsi="Times New Roman" w:cs="Times New Roman"/>
          <w:sz w:val="20"/>
          <w:szCs w:val="20"/>
        </w:rPr>
        <w:tab/>
        <w:t xml:space="preserve">Н.В. Федотова в своей работе разделяет факторы </w:t>
      </w:r>
      <w:r w:rsidR="00A81DB4">
        <w:rPr>
          <w:rFonts w:ascii="Times New Roman" w:hAnsi="Times New Roman" w:cs="Times New Roman"/>
          <w:sz w:val="20"/>
          <w:szCs w:val="20"/>
        </w:rPr>
        <w:t xml:space="preserve">на негативные и позитивные с точки зрения оказываемого </w:t>
      </w:r>
      <w:r w:rsidRPr="003D1639">
        <w:rPr>
          <w:rFonts w:ascii="Times New Roman" w:hAnsi="Times New Roman" w:cs="Times New Roman"/>
          <w:sz w:val="20"/>
          <w:szCs w:val="20"/>
        </w:rPr>
        <w:t>влияни</w:t>
      </w:r>
      <w:r w:rsidR="00A81DB4">
        <w:rPr>
          <w:rFonts w:ascii="Times New Roman" w:hAnsi="Times New Roman" w:cs="Times New Roman"/>
          <w:sz w:val="20"/>
          <w:szCs w:val="20"/>
        </w:rPr>
        <w:t>я</w:t>
      </w:r>
      <w:r w:rsidRPr="003D1639">
        <w:rPr>
          <w:rFonts w:ascii="Times New Roman" w:hAnsi="Times New Roman" w:cs="Times New Roman"/>
          <w:sz w:val="20"/>
          <w:szCs w:val="20"/>
        </w:rPr>
        <w:t xml:space="preserve"> на финансовую устойчивость [</w:t>
      </w:r>
      <w:r w:rsidR="00394500" w:rsidRPr="00394500">
        <w:rPr>
          <w:rFonts w:ascii="Times New Roman" w:hAnsi="Times New Roman" w:cs="Times New Roman"/>
          <w:sz w:val="20"/>
          <w:szCs w:val="20"/>
        </w:rPr>
        <w:t>7</w:t>
      </w:r>
      <w:r w:rsidRPr="003D1639">
        <w:rPr>
          <w:rFonts w:ascii="Times New Roman" w:hAnsi="Times New Roman" w:cs="Times New Roman"/>
          <w:sz w:val="20"/>
          <w:szCs w:val="20"/>
        </w:rPr>
        <w:t>, с.30].</w:t>
      </w:r>
    </w:p>
    <w:p w:rsidR="004D26B5" w:rsidRPr="000876A2" w:rsidRDefault="003D1639" w:rsidP="00961395">
      <w:pPr>
        <w:pStyle w:val="a3"/>
        <w:widowControl w:val="0"/>
        <w:tabs>
          <w:tab w:val="left" w:pos="426"/>
          <w:tab w:val="left" w:pos="993"/>
        </w:tabs>
        <w:spacing w:after="0" w:line="240" w:lineRule="auto"/>
        <w:ind w:left="0" w:firstLine="284"/>
        <w:jc w:val="both"/>
        <w:rPr>
          <w:rFonts w:ascii="Times New Roman" w:eastAsia="Calibri" w:hAnsi="Times New Roman" w:cs="Times New Roman"/>
          <w:sz w:val="20"/>
          <w:szCs w:val="20"/>
        </w:rPr>
      </w:pPr>
      <w:r>
        <w:rPr>
          <w:rFonts w:ascii="Times New Roman" w:hAnsi="Times New Roman" w:cs="Times New Roman"/>
          <w:sz w:val="20"/>
          <w:szCs w:val="20"/>
        </w:rPr>
        <w:t xml:space="preserve">При этом важно отметить, что </w:t>
      </w:r>
      <w:r w:rsidR="000B490F">
        <w:rPr>
          <w:rFonts w:ascii="Times New Roman" w:eastAsia="Calibri" w:hAnsi="Times New Roman" w:cs="Times New Roman"/>
          <w:sz w:val="20"/>
          <w:szCs w:val="20"/>
        </w:rPr>
        <w:t xml:space="preserve">в публикациях достаточно слабо освящена взаимосвязь между достижением устойчивого финансового положения на основе инструментов финансового менеджмента. </w:t>
      </w:r>
    </w:p>
    <w:p w:rsidR="000B490F" w:rsidRPr="000876A2" w:rsidRDefault="000B490F" w:rsidP="00961395">
      <w:pPr>
        <w:widowControl w:val="0"/>
        <w:tabs>
          <w:tab w:val="left" w:pos="426"/>
        </w:tabs>
        <w:spacing w:after="0" w:line="240" w:lineRule="auto"/>
        <w:ind w:firstLine="284"/>
        <w:jc w:val="both"/>
        <w:rPr>
          <w:rFonts w:ascii="Times New Roman" w:eastAsia="Calibri" w:hAnsi="Times New Roman" w:cs="Times New Roman"/>
          <w:sz w:val="20"/>
          <w:szCs w:val="20"/>
        </w:rPr>
      </w:pPr>
      <w:r w:rsidRPr="000876A2">
        <w:rPr>
          <w:rFonts w:ascii="Times New Roman" w:eastAsia="Calibri" w:hAnsi="Times New Roman" w:cs="Times New Roman"/>
          <w:sz w:val="20"/>
          <w:szCs w:val="20"/>
        </w:rPr>
        <w:t xml:space="preserve">При этом можно выявить некоторые проблемы, при практическом применении инструментов финансового </w:t>
      </w:r>
      <w:r w:rsidRPr="000876A2">
        <w:rPr>
          <w:rFonts w:ascii="Times New Roman" w:eastAsia="Calibri" w:hAnsi="Times New Roman" w:cs="Times New Roman"/>
          <w:sz w:val="20"/>
          <w:szCs w:val="20"/>
        </w:rPr>
        <w:lastRenderedPageBreak/>
        <w:t>менеджмента в частности в необходимости разработки и применения отраслевых показателей, характеризующих деятельность фирмы. Также, в связи с предоставлением неполных или недостоверных данных в бухгалтерской отчетности, существует риск неправильной интерпретации полученных показателей, что приведет к недостоверности результатов финансового анализа.</w:t>
      </w:r>
    </w:p>
    <w:p w:rsidR="000B490F" w:rsidRPr="000876A2" w:rsidRDefault="000B490F" w:rsidP="00961395">
      <w:pPr>
        <w:widowControl w:val="0"/>
        <w:tabs>
          <w:tab w:val="left" w:pos="426"/>
        </w:tabs>
        <w:spacing w:after="0" w:line="240" w:lineRule="auto"/>
        <w:ind w:firstLine="284"/>
        <w:jc w:val="both"/>
        <w:rPr>
          <w:rFonts w:ascii="Times New Roman" w:eastAsia="Calibri" w:hAnsi="Times New Roman" w:cs="Times New Roman"/>
          <w:sz w:val="20"/>
          <w:szCs w:val="20"/>
        </w:rPr>
      </w:pPr>
      <w:r w:rsidRPr="000876A2">
        <w:rPr>
          <w:rFonts w:ascii="Times New Roman" w:eastAsia="Calibri" w:hAnsi="Times New Roman" w:cs="Times New Roman"/>
          <w:sz w:val="20"/>
          <w:szCs w:val="20"/>
        </w:rPr>
        <w:t xml:space="preserve">С одной стороны, переход к рыночным отношениям усиливает важность методов финансового управления, но с другой стороны до настоящего времени нет единого подхода, позволяющего выявить перспективы обеспечения финансовой устойчивости с помощью инструментария финансового менеджмента. </w:t>
      </w:r>
    </w:p>
    <w:p w:rsidR="00C57161" w:rsidRPr="00FA7770" w:rsidRDefault="00C57161" w:rsidP="00961395">
      <w:pPr>
        <w:widowControl w:val="0"/>
        <w:spacing w:after="0" w:line="240" w:lineRule="auto"/>
        <w:ind w:left="357"/>
        <w:jc w:val="both"/>
        <w:rPr>
          <w:rFonts w:ascii="Times New Roman" w:hAnsi="Times New Roman"/>
          <w:sz w:val="20"/>
          <w:szCs w:val="20"/>
        </w:rPr>
      </w:pPr>
      <w:r w:rsidRPr="00FA7770">
        <w:rPr>
          <w:rFonts w:ascii="Times New Roman" w:hAnsi="Times New Roman"/>
          <w:sz w:val="20"/>
          <w:szCs w:val="20"/>
        </w:rPr>
        <w:t>МЕТОДОЛОГИЯ</w:t>
      </w:r>
    </w:p>
    <w:p w:rsidR="00C57161" w:rsidRPr="00FA7770" w:rsidRDefault="00C57161" w:rsidP="00961395">
      <w:pPr>
        <w:widowControl w:val="0"/>
        <w:spacing w:after="0" w:line="240" w:lineRule="auto"/>
        <w:ind w:firstLine="284"/>
        <w:jc w:val="both"/>
        <w:rPr>
          <w:rFonts w:ascii="Times New Roman" w:hAnsi="Times New Roman" w:cs="Times New Roman"/>
          <w:i/>
          <w:sz w:val="20"/>
          <w:szCs w:val="20"/>
        </w:rPr>
      </w:pPr>
      <w:r w:rsidRPr="00FA7770">
        <w:rPr>
          <w:rFonts w:ascii="Times New Roman" w:hAnsi="Times New Roman" w:cs="Times New Roman"/>
          <w:i/>
          <w:sz w:val="20"/>
          <w:szCs w:val="20"/>
        </w:rPr>
        <w:t>Формирование целей статьи (постановка задания).</w:t>
      </w:r>
    </w:p>
    <w:p w:rsidR="004079AA" w:rsidRPr="000876A2" w:rsidRDefault="004079AA" w:rsidP="00961395">
      <w:pPr>
        <w:widowControl w:val="0"/>
        <w:spacing w:after="0" w:line="240" w:lineRule="auto"/>
        <w:ind w:firstLine="284"/>
        <w:jc w:val="both"/>
        <w:rPr>
          <w:rFonts w:ascii="Times New Roman" w:eastAsia="Calibri" w:hAnsi="Times New Roman" w:cs="Times New Roman"/>
          <w:sz w:val="20"/>
          <w:szCs w:val="20"/>
        </w:rPr>
      </w:pPr>
      <w:r w:rsidRPr="000876A2">
        <w:rPr>
          <w:rFonts w:ascii="Times New Roman" w:eastAsia="Calibri" w:hAnsi="Times New Roman" w:cs="Times New Roman"/>
          <w:sz w:val="20"/>
          <w:szCs w:val="20"/>
        </w:rPr>
        <w:t>Цель исследования заключается в совершенствовании подхода обеспечения финансовой устойчивости на основе применения конкретных инструментов финансового менеджмента</w:t>
      </w:r>
      <w:r w:rsidR="001A6FDB">
        <w:rPr>
          <w:rFonts w:ascii="Times New Roman" w:eastAsia="Calibri" w:hAnsi="Times New Roman" w:cs="Times New Roman"/>
          <w:sz w:val="20"/>
          <w:szCs w:val="20"/>
        </w:rPr>
        <w:t xml:space="preserve"> с учетом отраслевых особенностей</w:t>
      </w:r>
      <w:r w:rsidR="007844A6">
        <w:rPr>
          <w:rFonts w:ascii="Times New Roman" w:eastAsia="Calibri" w:hAnsi="Times New Roman" w:cs="Times New Roman"/>
          <w:sz w:val="20"/>
          <w:szCs w:val="20"/>
        </w:rPr>
        <w:t>.</w:t>
      </w:r>
      <w:r w:rsidRPr="000876A2">
        <w:rPr>
          <w:rFonts w:ascii="Times New Roman" w:eastAsia="Calibri" w:hAnsi="Times New Roman" w:cs="Times New Roman"/>
          <w:sz w:val="20"/>
          <w:szCs w:val="20"/>
        </w:rPr>
        <w:t xml:space="preserve"> </w:t>
      </w:r>
    </w:p>
    <w:p w:rsidR="00C57161" w:rsidRPr="0034051A" w:rsidRDefault="00C57161" w:rsidP="00961395">
      <w:pPr>
        <w:widowControl w:val="0"/>
        <w:spacing w:after="0" w:line="240" w:lineRule="auto"/>
        <w:ind w:firstLine="284"/>
        <w:jc w:val="both"/>
        <w:rPr>
          <w:rFonts w:ascii="Times New Roman" w:hAnsi="Times New Roman" w:cs="Times New Roman"/>
          <w:i/>
          <w:sz w:val="20"/>
          <w:szCs w:val="20"/>
        </w:rPr>
      </w:pPr>
      <w:r w:rsidRPr="0034051A">
        <w:rPr>
          <w:rFonts w:ascii="Times New Roman" w:hAnsi="Times New Roman" w:cs="Times New Roman"/>
          <w:i/>
          <w:sz w:val="20"/>
          <w:szCs w:val="20"/>
        </w:rPr>
        <w:t>Используемые в исследовании метод</w:t>
      </w:r>
      <w:r w:rsidR="0034051A" w:rsidRPr="0034051A">
        <w:rPr>
          <w:rFonts w:ascii="Times New Roman" w:hAnsi="Times New Roman" w:cs="Times New Roman"/>
          <w:i/>
          <w:sz w:val="20"/>
          <w:szCs w:val="20"/>
        </w:rPr>
        <w:t>ики</w:t>
      </w:r>
      <w:r w:rsidRPr="0034051A">
        <w:rPr>
          <w:rFonts w:ascii="Times New Roman" w:hAnsi="Times New Roman" w:cs="Times New Roman"/>
          <w:i/>
          <w:sz w:val="20"/>
          <w:szCs w:val="20"/>
        </w:rPr>
        <w:t>, метод</w:t>
      </w:r>
      <w:r w:rsidR="0034051A" w:rsidRPr="0034051A">
        <w:rPr>
          <w:rFonts w:ascii="Times New Roman" w:hAnsi="Times New Roman" w:cs="Times New Roman"/>
          <w:i/>
          <w:sz w:val="20"/>
          <w:szCs w:val="20"/>
        </w:rPr>
        <w:t>ы</w:t>
      </w:r>
      <w:r w:rsidRPr="0034051A">
        <w:rPr>
          <w:rFonts w:ascii="Times New Roman" w:hAnsi="Times New Roman" w:cs="Times New Roman"/>
          <w:i/>
          <w:sz w:val="20"/>
          <w:szCs w:val="20"/>
        </w:rPr>
        <w:t xml:space="preserve"> и технологии.</w:t>
      </w:r>
    </w:p>
    <w:p w:rsidR="001A6FDB" w:rsidRPr="00EE7C34" w:rsidRDefault="001A6FDB" w:rsidP="00961395">
      <w:pPr>
        <w:widowControl w:val="0"/>
        <w:spacing w:after="0" w:line="240" w:lineRule="auto"/>
        <w:ind w:firstLine="284"/>
        <w:jc w:val="both"/>
        <w:rPr>
          <w:rFonts w:ascii="Times New Roman" w:hAnsi="Times New Roman" w:cs="Times New Roman"/>
          <w:color w:val="000000" w:themeColor="text1"/>
          <w:sz w:val="20"/>
          <w:szCs w:val="20"/>
        </w:rPr>
      </w:pPr>
      <w:r w:rsidRPr="00EE7C34">
        <w:rPr>
          <w:rFonts w:ascii="Times New Roman" w:eastAsia="Calibri" w:hAnsi="Times New Roman" w:cs="Times New Roman"/>
          <w:color w:val="000000" w:themeColor="text1"/>
          <w:sz w:val="20"/>
          <w:szCs w:val="20"/>
        </w:rPr>
        <w:t xml:space="preserve">В качестве объекта исследования выступали ведущие </w:t>
      </w:r>
      <w:r w:rsidRPr="00EE7C34">
        <w:rPr>
          <w:rFonts w:ascii="Times New Roman" w:hAnsi="Times New Roman" w:cs="Times New Roman"/>
          <w:color w:val="000000" w:themeColor="text1"/>
          <w:sz w:val="20"/>
          <w:szCs w:val="20"/>
        </w:rPr>
        <w:t>предприятия хлебопекарной отрасли Приморского края</w:t>
      </w:r>
      <w:r w:rsidRPr="00EE7C34">
        <w:rPr>
          <w:rFonts w:ascii="Times New Roman" w:eastAsia="Calibri" w:hAnsi="Times New Roman" w:cs="Times New Roman"/>
          <w:color w:val="000000" w:themeColor="text1"/>
          <w:sz w:val="20"/>
          <w:szCs w:val="20"/>
        </w:rPr>
        <w:t xml:space="preserve">. </w:t>
      </w:r>
      <w:r w:rsidR="00EE7C34" w:rsidRPr="00EE7C34">
        <w:rPr>
          <w:rFonts w:ascii="Times New Roman" w:eastAsia="Calibri" w:hAnsi="Times New Roman" w:cs="Times New Roman"/>
          <w:color w:val="000000" w:themeColor="text1"/>
          <w:sz w:val="20"/>
          <w:szCs w:val="20"/>
        </w:rPr>
        <w:t xml:space="preserve">В ходе написания статьи </w:t>
      </w:r>
      <w:r w:rsidRPr="00EE7C34">
        <w:rPr>
          <w:rFonts w:ascii="Times New Roman" w:eastAsia="Calibri" w:hAnsi="Times New Roman" w:cs="Times New Roman"/>
          <w:color w:val="000000" w:themeColor="text1"/>
          <w:sz w:val="20"/>
          <w:szCs w:val="20"/>
        </w:rPr>
        <w:t>примен</w:t>
      </w:r>
      <w:r w:rsidR="00EE7C34" w:rsidRPr="00EE7C34">
        <w:rPr>
          <w:rFonts w:ascii="Times New Roman" w:eastAsia="Calibri" w:hAnsi="Times New Roman" w:cs="Times New Roman"/>
          <w:color w:val="000000" w:themeColor="text1"/>
          <w:sz w:val="20"/>
          <w:szCs w:val="20"/>
        </w:rPr>
        <w:t>ялись как</w:t>
      </w:r>
      <w:r w:rsidRPr="00EE7C34">
        <w:rPr>
          <w:rFonts w:ascii="Times New Roman" w:eastAsia="Calibri" w:hAnsi="Times New Roman" w:cs="Times New Roman"/>
          <w:color w:val="000000" w:themeColor="text1"/>
          <w:sz w:val="20"/>
          <w:szCs w:val="20"/>
        </w:rPr>
        <w:t xml:space="preserve"> </w:t>
      </w:r>
      <w:proofErr w:type="gramStart"/>
      <w:r w:rsidRPr="00EE7C34">
        <w:rPr>
          <w:rFonts w:ascii="Times New Roman" w:eastAsia="Calibri" w:hAnsi="Times New Roman" w:cs="Times New Roman"/>
          <w:color w:val="000000" w:themeColor="text1"/>
          <w:sz w:val="20"/>
          <w:szCs w:val="20"/>
        </w:rPr>
        <w:t>общенаучны</w:t>
      </w:r>
      <w:r w:rsidR="00EE7C34" w:rsidRPr="00EE7C34">
        <w:rPr>
          <w:rFonts w:ascii="Times New Roman" w:eastAsia="Calibri" w:hAnsi="Times New Roman" w:cs="Times New Roman"/>
          <w:color w:val="000000" w:themeColor="text1"/>
          <w:sz w:val="20"/>
          <w:szCs w:val="20"/>
        </w:rPr>
        <w:t>е</w:t>
      </w:r>
      <w:proofErr w:type="gramEnd"/>
      <w:r w:rsidR="00EE7C34" w:rsidRPr="00EE7C34">
        <w:rPr>
          <w:rFonts w:ascii="Times New Roman" w:eastAsia="Calibri" w:hAnsi="Times New Roman" w:cs="Times New Roman"/>
          <w:color w:val="000000" w:themeColor="text1"/>
          <w:sz w:val="20"/>
          <w:szCs w:val="20"/>
        </w:rPr>
        <w:t xml:space="preserve"> так и </w:t>
      </w:r>
      <w:r w:rsidRPr="00EE7C34">
        <w:rPr>
          <w:rFonts w:ascii="Times New Roman" w:eastAsia="Calibri" w:hAnsi="Times New Roman" w:cs="Times New Roman"/>
          <w:color w:val="000000" w:themeColor="text1"/>
          <w:sz w:val="20"/>
          <w:szCs w:val="20"/>
        </w:rPr>
        <w:t>специальны</w:t>
      </w:r>
      <w:r w:rsidR="00EE7C34" w:rsidRPr="00EE7C34">
        <w:rPr>
          <w:rFonts w:ascii="Times New Roman" w:eastAsia="Calibri" w:hAnsi="Times New Roman" w:cs="Times New Roman"/>
          <w:color w:val="000000" w:themeColor="text1"/>
          <w:sz w:val="20"/>
          <w:szCs w:val="20"/>
        </w:rPr>
        <w:t>е</w:t>
      </w:r>
      <w:r w:rsidRPr="00EE7C34">
        <w:rPr>
          <w:rFonts w:ascii="Times New Roman" w:eastAsia="Calibri" w:hAnsi="Times New Roman" w:cs="Times New Roman"/>
          <w:color w:val="000000" w:themeColor="text1"/>
          <w:sz w:val="20"/>
          <w:szCs w:val="20"/>
        </w:rPr>
        <w:t xml:space="preserve"> метод</w:t>
      </w:r>
      <w:r w:rsidR="00EE7C34" w:rsidRPr="00EE7C34">
        <w:rPr>
          <w:rFonts w:ascii="Times New Roman" w:eastAsia="Calibri" w:hAnsi="Times New Roman" w:cs="Times New Roman"/>
          <w:color w:val="000000" w:themeColor="text1"/>
          <w:sz w:val="20"/>
          <w:szCs w:val="20"/>
        </w:rPr>
        <w:t>ы</w:t>
      </w:r>
      <w:r w:rsidRPr="00EE7C34">
        <w:rPr>
          <w:rFonts w:ascii="Times New Roman" w:eastAsia="Calibri" w:hAnsi="Times New Roman" w:cs="Times New Roman"/>
          <w:color w:val="000000" w:themeColor="text1"/>
          <w:sz w:val="20"/>
          <w:szCs w:val="20"/>
        </w:rPr>
        <w:t xml:space="preserve"> </w:t>
      </w:r>
      <w:r w:rsidR="00EE7C34" w:rsidRPr="00EE7C34">
        <w:rPr>
          <w:rFonts w:ascii="Times New Roman" w:eastAsia="Calibri" w:hAnsi="Times New Roman" w:cs="Times New Roman"/>
          <w:color w:val="000000" w:themeColor="text1"/>
          <w:sz w:val="20"/>
          <w:szCs w:val="20"/>
        </w:rPr>
        <w:t>исследования</w:t>
      </w:r>
      <w:r w:rsidRPr="00EE7C34">
        <w:rPr>
          <w:rFonts w:ascii="Times New Roman" w:eastAsia="Calibri" w:hAnsi="Times New Roman" w:cs="Times New Roman"/>
          <w:color w:val="000000" w:themeColor="text1"/>
          <w:sz w:val="20"/>
          <w:szCs w:val="20"/>
        </w:rPr>
        <w:t xml:space="preserve">: сравнительный анализ, обобщение и классификация, группировка, </w:t>
      </w:r>
      <w:r w:rsidRPr="00EE7C34">
        <w:rPr>
          <w:rFonts w:ascii="Times New Roman" w:hAnsi="Times New Roman" w:cs="Times New Roman"/>
          <w:color w:val="000000" w:themeColor="text1"/>
          <w:sz w:val="20"/>
          <w:szCs w:val="20"/>
        </w:rPr>
        <w:t xml:space="preserve">синтез возможных вариантов решения проблемы исследования. </w:t>
      </w:r>
    </w:p>
    <w:p w:rsidR="00646E53" w:rsidRPr="00FA7770" w:rsidRDefault="00646E53" w:rsidP="009E2B23">
      <w:pPr>
        <w:pStyle w:val="a3"/>
        <w:widowControl w:val="0"/>
        <w:spacing w:after="0" w:line="240" w:lineRule="auto"/>
        <w:jc w:val="both"/>
        <w:rPr>
          <w:rFonts w:ascii="Times New Roman" w:hAnsi="Times New Roman"/>
          <w:sz w:val="20"/>
          <w:szCs w:val="20"/>
        </w:rPr>
      </w:pPr>
      <w:r w:rsidRPr="00FA7770">
        <w:rPr>
          <w:rFonts w:ascii="Times New Roman" w:hAnsi="Times New Roman"/>
          <w:sz w:val="20"/>
          <w:szCs w:val="20"/>
        </w:rPr>
        <w:t>РЕЗУЛЬТАТЫ</w:t>
      </w:r>
    </w:p>
    <w:p w:rsidR="00646E53" w:rsidRPr="00961395" w:rsidRDefault="00646E53" w:rsidP="009E2B23">
      <w:pPr>
        <w:pStyle w:val="a3"/>
        <w:widowControl w:val="0"/>
        <w:spacing w:after="0" w:line="240" w:lineRule="auto"/>
        <w:ind w:left="0" w:firstLine="284"/>
        <w:jc w:val="both"/>
        <w:rPr>
          <w:rFonts w:ascii="Times New Roman" w:hAnsi="Times New Roman"/>
          <w:i/>
          <w:sz w:val="20"/>
          <w:szCs w:val="20"/>
        </w:rPr>
      </w:pPr>
      <w:r w:rsidRPr="00961395">
        <w:rPr>
          <w:rFonts w:ascii="Times New Roman" w:hAnsi="Times New Roman"/>
          <w:i/>
          <w:sz w:val="20"/>
          <w:szCs w:val="20"/>
        </w:rPr>
        <w:t>Изложение основного материала исследования с полным обоснованием полученных научных результатов.</w:t>
      </w:r>
    </w:p>
    <w:p w:rsidR="000B516E" w:rsidRPr="006D369D" w:rsidRDefault="000B516E" w:rsidP="00961395">
      <w:pPr>
        <w:widowControl w:val="0"/>
        <w:tabs>
          <w:tab w:val="left" w:pos="993"/>
        </w:tabs>
        <w:spacing w:after="0" w:line="240" w:lineRule="auto"/>
        <w:ind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Функционирование предприятий в нестабильных экономических условиях определяет необходимость использования  механизмов  антикризисного управления, которые часто не адаптированы к региональным и отраслевым особенностям. Это, в свою очередь, создает необходимость </w:t>
      </w:r>
      <w:r w:rsidR="00EE7C34" w:rsidRPr="006D369D">
        <w:rPr>
          <w:rFonts w:ascii="Times New Roman" w:hAnsi="Times New Roman" w:cs="Times New Roman"/>
          <w:sz w:val="20"/>
          <w:szCs w:val="20"/>
        </w:rPr>
        <w:t xml:space="preserve">определения эффективного перечня </w:t>
      </w:r>
      <w:r w:rsidRPr="006D369D">
        <w:rPr>
          <w:rFonts w:ascii="Times New Roman" w:hAnsi="Times New Roman" w:cs="Times New Roman"/>
          <w:sz w:val="20"/>
          <w:szCs w:val="20"/>
        </w:rPr>
        <w:t xml:space="preserve"> инструментов финансового менеджмента, которые должны учитывать не только отраслевую специфику, но и </w:t>
      </w:r>
      <w:r w:rsidR="00EE7C34" w:rsidRPr="006D369D">
        <w:rPr>
          <w:rFonts w:ascii="Times New Roman" w:hAnsi="Times New Roman" w:cs="Times New Roman"/>
          <w:sz w:val="20"/>
          <w:szCs w:val="20"/>
        </w:rPr>
        <w:t>обеспечивать компании возможность предотвращения кризисных явления</w:t>
      </w:r>
      <w:r w:rsidRPr="006D369D">
        <w:rPr>
          <w:rFonts w:ascii="Times New Roman" w:hAnsi="Times New Roman" w:cs="Times New Roman"/>
          <w:sz w:val="20"/>
          <w:szCs w:val="20"/>
        </w:rPr>
        <w:t xml:space="preserve">.  Рассматривая мониторинг  и оценку  системы  финансовых показателей деятельности предприятия как условие его динамичного  развития, следует выделить ряд проблем.  </w:t>
      </w:r>
    </w:p>
    <w:p w:rsidR="000B516E" w:rsidRPr="006D369D" w:rsidRDefault="000B516E" w:rsidP="00961395">
      <w:pPr>
        <w:pStyle w:val="a3"/>
        <w:widowControl w:val="0"/>
        <w:numPr>
          <w:ilvl w:val="0"/>
          <w:numId w:val="13"/>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расчет финансовых показателей осуществляется в ряде случаев формально  без какой-либо смысловой привязки к целям и задачам финансового менедж</w:t>
      </w:r>
      <w:r w:rsidR="00394500">
        <w:rPr>
          <w:rFonts w:ascii="Times New Roman" w:hAnsi="Times New Roman" w:cs="Times New Roman"/>
          <w:sz w:val="20"/>
          <w:szCs w:val="20"/>
        </w:rPr>
        <w:t>мента компании [</w:t>
      </w:r>
      <w:r w:rsidR="00394500" w:rsidRPr="00394500">
        <w:rPr>
          <w:rFonts w:ascii="Times New Roman" w:hAnsi="Times New Roman" w:cs="Times New Roman"/>
          <w:sz w:val="20"/>
          <w:szCs w:val="20"/>
        </w:rPr>
        <w:t>8</w:t>
      </w:r>
      <w:r w:rsidRPr="006D369D">
        <w:rPr>
          <w:rFonts w:ascii="Times New Roman" w:hAnsi="Times New Roman" w:cs="Times New Roman"/>
          <w:sz w:val="20"/>
          <w:szCs w:val="20"/>
        </w:rPr>
        <w:t xml:space="preserve">]. </w:t>
      </w:r>
    </w:p>
    <w:p w:rsidR="000B516E" w:rsidRPr="006D369D" w:rsidRDefault="000B516E" w:rsidP="00961395">
      <w:pPr>
        <w:pStyle w:val="a3"/>
        <w:widowControl w:val="0"/>
        <w:numPr>
          <w:ilvl w:val="0"/>
          <w:numId w:val="13"/>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 использование учетных данных при анализе, которые в большей степени ориентированы на внешних пользователей и подвержены определенному риску  искажения [9].</w:t>
      </w:r>
    </w:p>
    <w:p w:rsidR="000B516E" w:rsidRPr="006D369D" w:rsidRDefault="000B516E" w:rsidP="00961395">
      <w:pPr>
        <w:pStyle w:val="a3"/>
        <w:widowControl w:val="0"/>
        <w:numPr>
          <w:ilvl w:val="0"/>
          <w:numId w:val="13"/>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отсутствие базовых отраслевых стандартов уровня финансовых коэффициентов (в зарубежных странах рейтинговые агентства разрабатывают и регулярно публикуют </w:t>
      </w:r>
      <w:r w:rsidRPr="00961395">
        <w:rPr>
          <w:rFonts w:ascii="Times New Roman" w:hAnsi="Times New Roman" w:cs="Times New Roman"/>
          <w:sz w:val="20"/>
          <w:szCs w:val="20"/>
        </w:rPr>
        <w:t>базовые нормативы</w:t>
      </w:r>
      <w:r w:rsidR="00394500">
        <w:rPr>
          <w:rFonts w:ascii="Times New Roman" w:hAnsi="Times New Roman" w:cs="Times New Roman"/>
          <w:sz w:val="20"/>
          <w:szCs w:val="20"/>
        </w:rPr>
        <w:t>) [</w:t>
      </w:r>
      <w:r w:rsidR="00394500" w:rsidRPr="00394500">
        <w:rPr>
          <w:rFonts w:ascii="Times New Roman" w:hAnsi="Times New Roman" w:cs="Times New Roman"/>
          <w:sz w:val="20"/>
          <w:szCs w:val="20"/>
        </w:rPr>
        <w:t>1</w:t>
      </w:r>
      <w:r w:rsidRPr="006D369D">
        <w:rPr>
          <w:rFonts w:ascii="Times New Roman" w:hAnsi="Times New Roman" w:cs="Times New Roman"/>
          <w:sz w:val="20"/>
          <w:szCs w:val="20"/>
        </w:rPr>
        <w:t>0].</w:t>
      </w:r>
    </w:p>
    <w:p w:rsidR="000B516E" w:rsidRPr="006D369D" w:rsidRDefault="000B516E" w:rsidP="00961395">
      <w:pPr>
        <w:pStyle w:val="a3"/>
        <w:widowControl w:val="0"/>
        <w:numPr>
          <w:ilvl w:val="0"/>
          <w:numId w:val="13"/>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отсутствие обобщенного опыта и рекомендаций по наиболее эффективным формам организации аналитической работы, что снижает эффективность и качество управленческих финансовых решений.</w:t>
      </w:r>
    </w:p>
    <w:p w:rsidR="00AC3230" w:rsidRPr="006D369D" w:rsidRDefault="00B74C8A"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Решить данные проблемы возможно при включении инструментов финансового менеджмента в систему управления финансовой устойчивостью. В  </w:t>
      </w:r>
      <w:r w:rsidR="00AC3230" w:rsidRPr="006D369D">
        <w:rPr>
          <w:rFonts w:ascii="Times New Roman" w:hAnsi="Times New Roman" w:cs="Times New Roman"/>
          <w:sz w:val="20"/>
          <w:szCs w:val="20"/>
        </w:rPr>
        <w:t xml:space="preserve"> финансовом менеджменте, как механизме управления движением финансовых ресурсов, где конечная цель управления - повышение конкурентоспособности предприятия, максимизация прибыли и минимизация потерь, осуществляется через механизм формирования и эффективного использования прибыли [</w:t>
      </w:r>
      <w:r w:rsidR="00394500" w:rsidRPr="00394500">
        <w:rPr>
          <w:rFonts w:ascii="Times New Roman" w:hAnsi="Times New Roman" w:cs="Times New Roman"/>
          <w:sz w:val="20"/>
          <w:szCs w:val="20"/>
        </w:rPr>
        <w:t>11</w:t>
      </w:r>
      <w:r w:rsidR="00AC3230" w:rsidRPr="006D369D">
        <w:rPr>
          <w:rFonts w:ascii="Times New Roman" w:hAnsi="Times New Roman" w:cs="Times New Roman"/>
          <w:sz w:val="20"/>
          <w:szCs w:val="20"/>
        </w:rPr>
        <w:t xml:space="preserve">, с. 2]. </w:t>
      </w:r>
    </w:p>
    <w:p w:rsidR="00B74C8A" w:rsidRPr="006D369D" w:rsidRDefault="00B74C8A"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Следует отметить, что п</w:t>
      </w:r>
      <w:r w:rsidR="00AC3230" w:rsidRPr="006D369D">
        <w:rPr>
          <w:rFonts w:ascii="Times New Roman" w:hAnsi="Times New Roman" w:cs="Times New Roman"/>
          <w:sz w:val="20"/>
          <w:szCs w:val="20"/>
        </w:rPr>
        <w:t xml:space="preserve">омимо </w:t>
      </w:r>
      <w:r w:rsidRPr="006D369D">
        <w:rPr>
          <w:rFonts w:ascii="Times New Roman" w:hAnsi="Times New Roman" w:cs="Times New Roman"/>
          <w:sz w:val="20"/>
          <w:szCs w:val="20"/>
        </w:rPr>
        <w:t>традиционных</w:t>
      </w:r>
      <w:r w:rsidR="00AC3230" w:rsidRPr="006D369D">
        <w:rPr>
          <w:rFonts w:ascii="Times New Roman" w:hAnsi="Times New Roman" w:cs="Times New Roman"/>
          <w:sz w:val="20"/>
          <w:szCs w:val="20"/>
        </w:rPr>
        <w:t xml:space="preserve"> инструментов финансового менеджмента </w:t>
      </w:r>
      <w:r w:rsidRPr="006D369D">
        <w:rPr>
          <w:rFonts w:ascii="Times New Roman" w:hAnsi="Times New Roman" w:cs="Times New Roman"/>
          <w:sz w:val="20"/>
          <w:szCs w:val="20"/>
        </w:rPr>
        <w:t>ряд</w:t>
      </w:r>
      <w:r w:rsidR="00AC3230" w:rsidRPr="006D369D">
        <w:rPr>
          <w:rFonts w:ascii="Times New Roman" w:hAnsi="Times New Roman" w:cs="Times New Roman"/>
          <w:sz w:val="20"/>
          <w:szCs w:val="20"/>
        </w:rPr>
        <w:t xml:space="preserve"> автор</w:t>
      </w:r>
      <w:r w:rsidRPr="006D369D">
        <w:rPr>
          <w:rFonts w:ascii="Times New Roman" w:hAnsi="Times New Roman" w:cs="Times New Roman"/>
          <w:sz w:val="20"/>
          <w:szCs w:val="20"/>
        </w:rPr>
        <w:t xml:space="preserve">ов предлагает </w:t>
      </w:r>
      <w:proofErr w:type="gramStart"/>
      <w:r w:rsidRPr="006D369D">
        <w:rPr>
          <w:rFonts w:ascii="Times New Roman" w:hAnsi="Times New Roman" w:cs="Times New Roman"/>
          <w:sz w:val="20"/>
          <w:szCs w:val="20"/>
        </w:rPr>
        <w:t>использовать</w:t>
      </w:r>
      <w:proofErr w:type="gramEnd"/>
      <w:r w:rsidRPr="006D369D">
        <w:rPr>
          <w:rFonts w:ascii="Times New Roman" w:hAnsi="Times New Roman" w:cs="Times New Roman"/>
          <w:sz w:val="20"/>
          <w:szCs w:val="20"/>
        </w:rPr>
        <w:t xml:space="preserve"> например </w:t>
      </w:r>
      <w:r w:rsidR="00AC3230" w:rsidRPr="006D369D">
        <w:rPr>
          <w:rFonts w:ascii="Times New Roman" w:hAnsi="Times New Roman" w:cs="Times New Roman"/>
          <w:sz w:val="20"/>
          <w:szCs w:val="20"/>
        </w:rPr>
        <w:t xml:space="preserve"> такой инструмент,  как </w:t>
      </w:r>
      <w:proofErr w:type="spellStart"/>
      <w:r w:rsidR="00AC3230" w:rsidRPr="006D369D">
        <w:rPr>
          <w:rFonts w:ascii="Times New Roman" w:hAnsi="Times New Roman" w:cs="Times New Roman"/>
          <w:sz w:val="20"/>
          <w:szCs w:val="20"/>
        </w:rPr>
        <w:t>фандрайзинг</w:t>
      </w:r>
      <w:proofErr w:type="spellEnd"/>
      <w:r w:rsidR="00AC3230" w:rsidRPr="006D369D">
        <w:rPr>
          <w:rFonts w:ascii="Times New Roman" w:hAnsi="Times New Roman" w:cs="Times New Roman"/>
          <w:sz w:val="20"/>
          <w:szCs w:val="20"/>
        </w:rPr>
        <w:t xml:space="preserve"> – привлечение и аккумулирование средств из разных источ</w:t>
      </w:r>
      <w:r w:rsidRPr="006D369D">
        <w:rPr>
          <w:rFonts w:ascii="Times New Roman" w:hAnsi="Times New Roman" w:cs="Times New Roman"/>
          <w:sz w:val="20"/>
          <w:szCs w:val="20"/>
        </w:rPr>
        <w:t xml:space="preserve">ников для реализации различных </w:t>
      </w:r>
      <w:r w:rsidR="00AC3230" w:rsidRPr="006D369D">
        <w:rPr>
          <w:rFonts w:ascii="Times New Roman" w:hAnsi="Times New Roman" w:cs="Times New Roman"/>
          <w:sz w:val="20"/>
          <w:szCs w:val="20"/>
        </w:rPr>
        <w:t xml:space="preserve"> значимых проектов и программ. </w:t>
      </w:r>
      <w:r w:rsidRPr="006D369D">
        <w:rPr>
          <w:rFonts w:ascii="Times New Roman" w:hAnsi="Times New Roman" w:cs="Times New Roman"/>
          <w:sz w:val="20"/>
          <w:szCs w:val="20"/>
        </w:rPr>
        <w:t xml:space="preserve">В этом случае выделяют долгосрочные источники, направляемые на реализацию проектов и привлечение краткосрочных источников на покрытие текущих расходов </w:t>
      </w:r>
      <w:r w:rsidR="00AC3230" w:rsidRPr="006D369D">
        <w:rPr>
          <w:rFonts w:ascii="Times New Roman" w:hAnsi="Times New Roman" w:cs="Times New Roman"/>
          <w:sz w:val="20"/>
          <w:szCs w:val="20"/>
        </w:rPr>
        <w:t>[</w:t>
      </w:r>
      <w:r w:rsidR="00394500" w:rsidRPr="00394500">
        <w:rPr>
          <w:rFonts w:ascii="Times New Roman" w:hAnsi="Times New Roman" w:cs="Times New Roman"/>
          <w:sz w:val="20"/>
          <w:szCs w:val="20"/>
        </w:rPr>
        <w:t>12</w:t>
      </w:r>
      <w:r w:rsidR="00AC3230" w:rsidRPr="006D369D">
        <w:rPr>
          <w:rFonts w:ascii="Times New Roman" w:hAnsi="Times New Roman" w:cs="Times New Roman"/>
          <w:sz w:val="20"/>
          <w:szCs w:val="20"/>
        </w:rPr>
        <w:t>, с.2].</w:t>
      </w:r>
      <w:r w:rsidRPr="006D369D">
        <w:rPr>
          <w:rFonts w:ascii="Times New Roman" w:hAnsi="Times New Roman" w:cs="Times New Roman"/>
          <w:sz w:val="20"/>
          <w:szCs w:val="20"/>
        </w:rPr>
        <w:t xml:space="preserve"> В своем исследовании мы будем опираться на базовые инструменты финансового менеджмента. </w:t>
      </w:r>
    </w:p>
    <w:p w:rsidR="000B516E" w:rsidRPr="006D369D" w:rsidRDefault="00AC3230" w:rsidP="00961395">
      <w:pPr>
        <w:widowControl w:val="0"/>
        <w:spacing w:after="0" w:line="240" w:lineRule="auto"/>
        <w:ind w:firstLine="284"/>
        <w:jc w:val="both"/>
        <w:rPr>
          <w:rFonts w:ascii="Times New Roman" w:hAnsi="Times New Roman" w:cs="Times New Roman"/>
          <w:sz w:val="20"/>
          <w:szCs w:val="20"/>
        </w:rPr>
      </w:pPr>
      <w:r w:rsidRPr="006D369D">
        <w:rPr>
          <w:rFonts w:ascii="Times New Roman" w:hAnsi="Times New Roman" w:cs="Times New Roman"/>
          <w:sz w:val="20"/>
          <w:szCs w:val="20"/>
        </w:rPr>
        <w:t>С</w:t>
      </w:r>
      <w:r w:rsidR="000B516E" w:rsidRPr="006D369D">
        <w:rPr>
          <w:rFonts w:ascii="Times New Roman" w:hAnsi="Times New Roman" w:cs="Times New Roman"/>
          <w:sz w:val="20"/>
          <w:szCs w:val="20"/>
        </w:rPr>
        <w:t xml:space="preserve">тратегическое управление финансовой устойчивостью должно учитывать не только цели финансового менеджмента, но и тип финансовой стратегии, реализуемой на предприятии. Процесс управления финансовой устойчивостью можно представить следующим образом: выполнение определенных действий, связанных с выявлением факторов, влияющих на финансовую устойчивость, поиск возможных финансовых решений и организацию процесса их реализации </w:t>
      </w:r>
    </w:p>
    <w:p w:rsidR="009810C9" w:rsidRPr="006D369D" w:rsidRDefault="009810C9" w:rsidP="00961395">
      <w:pPr>
        <w:widowControl w:val="0"/>
        <w:spacing w:after="0" w:line="240" w:lineRule="auto"/>
        <w:ind w:firstLine="284"/>
        <w:jc w:val="both"/>
        <w:rPr>
          <w:rFonts w:ascii="Times New Roman" w:hAnsi="Times New Roman" w:cs="Times New Roman"/>
          <w:sz w:val="20"/>
          <w:szCs w:val="20"/>
        </w:rPr>
      </w:pPr>
      <w:r w:rsidRPr="006D369D">
        <w:rPr>
          <w:rFonts w:ascii="Times New Roman" w:hAnsi="Times New Roman" w:cs="Times New Roman"/>
          <w:sz w:val="20"/>
          <w:szCs w:val="20"/>
        </w:rPr>
        <w:t>Таким образом, можно определить комплекс задач, решение которых будет способствовать обеспечению желаемого уровня финансовой устойчивости.  Наиболее полно эти задачи систематизированы и представлены в работе Кузнецова Е.А.:</w:t>
      </w:r>
    </w:p>
    <w:p w:rsidR="009810C9" w:rsidRPr="006D369D" w:rsidRDefault="009810C9" w:rsidP="00961395">
      <w:pPr>
        <w:pStyle w:val="a3"/>
        <w:widowControl w:val="0"/>
        <w:numPr>
          <w:ilvl w:val="0"/>
          <w:numId w:val="25"/>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определение перечня показателей и их нормативного уровня исходя из отраслевой принадлежности компании;</w:t>
      </w:r>
    </w:p>
    <w:p w:rsidR="009810C9" w:rsidRPr="006D369D" w:rsidRDefault="009810C9" w:rsidP="00961395">
      <w:pPr>
        <w:pStyle w:val="a3"/>
        <w:widowControl w:val="0"/>
        <w:numPr>
          <w:ilvl w:val="0"/>
          <w:numId w:val="25"/>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определение соотношения экономической эффективности и затрат на производство;</w:t>
      </w:r>
    </w:p>
    <w:p w:rsidR="009810C9" w:rsidRPr="006D369D" w:rsidRDefault="009810C9" w:rsidP="00961395">
      <w:pPr>
        <w:pStyle w:val="a3"/>
        <w:widowControl w:val="0"/>
        <w:numPr>
          <w:ilvl w:val="0"/>
          <w:numId w:val="25"/>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организация эффективного управленческого процесса  на каждом этапе реализации производственно-финансовой деятельности;</w:t>
      </w:r>
    </w:p>
    <w:p w:rsidR="009810C9" w:rsidRPr="006D369D" w:rsidRDefault="009810C9" w:rsidP="00961395">
      <w:pPr>
        <w:pStyle w:val="a3"/>
        <w:widowControl w:val="0"/>
        <w:numPr>
          <w:ilvl w:val="0"/>
          <w:numId w:val="25"/>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своевременная и объективная диагностика уровня финансовой устойчивости компании;</w:t>
      </w:r>
    </w:p>
    <w:p w:rsidR="009810C9" w:rsidRPr="006D369D" w:rsidRDefault="009810C9" w:rsidP="00961395">
      <w:pPr>
        <w:pStyle w:val="a3"/>
        <w:widowControl w:val="0"/>
        <w:numPr>
          <w:ilvl w:val="0"/>
          <w:numId w:val="25"/>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оценка безубыточности и уровня конкурентоспособности продукции;</w:t>
      </w:r>
    </w:p>
    <w:p w:rsidR="009810C9" w:rsidRPr="006D369D" w:rsidRDefault="009810C9" w:rsidP="00961395">
      <w:pPr>
        <w:pStyle w:val="a3"/>
        <w:widowControl w:val="0"/>
        <w:numPr>
          <w:ilvl w:val="0"/>
          <w:numId w:val="25"/>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предупреждение и сведение к минимуму минимизировать негативных последствий воздействия внешних факторов на финансовую устойчивость компании [</w:t>
      </w:r>
      <w:r w:rsidR="00394500" w:rsidRPr="00394500">
        <w:rPr>
          <w:rFonts w:ascii="Times New Roman" w:hAnsi="Times New Roman" w:cs="Times New Roman"/>
          <w:sz w:val="20"/>
          <w:szCs w:val="20"/>
        </w:rPr>
        <w:t>13</w:t>
      </w:r>
      <w:r w:rsidRPr="006D369D">
        <w:rPr>
          <w:rFonts w:ascii="Times New Roman" w:hAnsi="Times New Roman" w:cs="Times New Roman"/>
          <w:sz w:val="20"/>
          <w:szCs w:val="20"/>
        </w:rPr>
        <w:t>, с.6].</w:t>
      </w:r>
    </w:p>
    <w:p w:rsidR="000B516E" w:rsidRPr="006D369D"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Так как хлебопекарная отрасль в регионе, предприятия которой являются объектом исследования, </w:t>
      </w:r>
      <w:r w:rsidRPr="006D369D">
        <w:rPr>
          <w:rFonts w:ascii="Times New Roman" w:hAnsi="Times New Roman" w:cs="Times New Roman"/>
          <w:sz w:val="20"/>
          <w:szCs w:val="20"/>
        </w:rPr>
        <w:lastRenderedPageBreak/>
        <w:t>характеризуется большим физическим износом оборудования и транспортных средств, следует привлекать инвестиции именно в обновление и модернизацию основных фондов, для целесообразности данных вложений необходимо соблюдать ряд условий:</w:t>
      </w:r>
    </w:p>
    <w:p w:rsidR="000B516E" w:rsidRPr="006D369D" w:rsidRDefault="000B516E" w:rsidP="00961395">
      <w:pPr>
        <w:pStyle w:val="a3"/>
        <w:widowControl w:val="0"/>
        <w:numPr>
          <w:ilvl w:val="0"/>
          <w:numId w:val="14"/>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рентабельность </w:t>
      </w:r>
      <w:r w:rsidR="00C80D74" w:rsidRPr="006D369D">
        <w:rPr>
          <w:rFonts w:ascii="Times New Roman" w:hAnsi="Times New Roman" w:cs="Times New Roman"/>
          <w:sz w:val="20"/>
          <w:szCs w:val="20"/>
        </w:rPr>
        <w:t xml:space="preserve">вложенных средств </w:t>
      </w:r>
      <w:r w:rsidRPr="006D369D">
        <w:rPr>
          <w:rFonts w:ascii="Times New Roman" w:hAnsi="Times New Roman" w:cs="Times New Roman"/>
          <w:sz w:val="20"/>
          <w:szCs w:val="20"/>
        </w:rPr>
        <w:t xml:space="preserve"> должна </w:t>
      </w:r>
      <w:r w:rsidR="00C80D74" w:rsidRPr="006D369D">
        <w:rPr>
          <w:rFonts w:ascii="Times New Roman" w:hAnsi="Times New Roman" w:cs="Times New Roman"/>
          <w:sz w:val="20"/>
          <w:szCs w:val="20"/>
        </w:rPr>
        <w:t xml:space="preserve">превышать значение </w:t>
      </w:r>
      <w:r w:rsidRPr="006D369D">
        <w:rPr>
          <w:rFonts w:ascii="Times New Roman" w:hAnsi="Times New Roman" w:cs="Times New Roman"/>
          <w:sz w:val="20"/>
          <w:szCs w:val="20"/>
        </w:rPr>
        <w:t xml:space="preserve"> инфляции;</w:t>
      </w:r>
    </w:p>
    <w:p w:rsidR="000B516E" w:rsidRPr="006D369D" w:rsidRDefault="00BF57B0" w:rsidP="00961395">
      <w:pPr>
        <w:pStyle w:val="a3"/>
        <w:widowControl w:val="0"/>
        <w:numPr>
          <w:ilvl w:val="0"/>
          <w:numId w:val="14"/>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эффективность реализуемого</w:t>
      </w:r>
      <w:r w:rsidR="000B516E" w:rsidRPr="006D369D">
        <w:rPr>
          <w:rFonts w:ascii="Times New Roman" w:hAnsi="Times New Roman" w:cs="Times New Roman"/>
          <w:sz w:val="20"/>
          <w:szCs w:val="20"/>
        </w:rPr>
        <w:t xml:space="preserve"> проекта должна быть выше рентабельности альтернативных вложений;</w:t>
      </w:r>
    </w:p>
    <w:p w:rsidR="000B516E" w:rsidRPr="006D369D" w:rsidRDefault="000B516E" w:rsidP="00961395">
      <w:pPr>
        <w:pStyle w:val="a3"/>
        <w:widowControl w:val="0"/>
        <w:numPr>
          <w:ilvl w:val="0"/>
          <w:numId w:val="14"/>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рентабельность активов предприятия после осуществления проекта увеличится (или не уменьшится), и в любом случае превысит среднюю расчетную ставку по заемным средствам (т.е. </w:t>
      </w:r>
      <w:r w:rsidR="00C313EC" w:rsidRPr="006D369D">
        <w:rPr>
          <w:rFonts w:ascii="Times New Roman" w:hAnsi="Times New Roman" w:cs="Times New Roman"/>
          <w:sz w:val="20"/>
          <w:szCs w:val="20"/>
        </w:rPr>
        <w:t xml:space="preserve">в этом случае значение </w:t>
      </w:r>
      <w:r w:rsidRPr="006D369D">
        <w:rPr>
          <w:rFonts w:ascii="Times New Roman" w:hAnsi="Times New Roman" w:cs="Times New Roman"/>
          <w:sz w:val="20"/>
          <w:szCs w:val="20"/>
        </w:rPr>
        <w:t xml:space="preserve">дифференциал финансового рычага </w:t>
      </w:r>
      <w:r w:rsidR="00C313EC" w:rsidRPr="006D369D">
        <w:rPr>
          <w:rFonts w:ascii="Times New Roman" w:hAnsi="Times New Roman" w:cs="Times New Roman"/>
          <w:sz w:val="20"/>
          <w:szCs w:val="20"/>
        </w:rPr>
        <w:t>принимает положительное значение</w:t>
      </w:r>
      <w:r w:rsidRPr="006D369D">
        <w:rPr>
          <w:rFonts w:ascii="Times New Roman" w:hAnsi="Times New Roman" w:cs="Times New Roman"/>
          <w:sz w:val="20"/>
          <w:szCs w:val="20"/>
        </w:rPr>
        <w:t>);</w:t>
      </w:r>
    </w:p>
    <w:p w:rsidR="000B516E" w:rsidRPr="006D369D" w:rsidRDefault="000B516E" w:rsidP="00961395">
      <w:pPr>
        <w:pStyle w:val="a3"/>
        <w:widowControl w:val="0"/>
        <w:numPr>
          <w:ilvl w:val="0"/>
          <w:numId w:val="14"/>
        </w:numPr>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соответствие </w:t>
      </w:r>
      <w:r w:rsidR="00CE7AA5" w:rsidRPr="006D369D">
        <w:rPr>
          <w:rFonts w:ascii="Times New Roman" w:hAnsi="Times New Roman" w:cs="Times New Roman"/>
          <w:sz w:val="20"/>
          <w:szCs w:val="20"/>
        </w:rPr>
        <w:t xml:space="preserve">реализуемого </w:t>
      </w:r>
      <w:r w:rsidRPr="006D369D">
        <w:rPr>
          <w:rFonts w:ascii="Times New Roman" w:hAnsi="Times New Roman" w:cs="Times New Roman"/>
          <w:sz w:val="20"/>
          <w:szCs w:val="20"/>
        </w:rPr>
        <w:t xml:space="preserve">проекта генеральной стратегической линии предприятия с точки зрения сроков окупаемости затрат, наличия финансовых источников покрытия издержек, обеспечение </w:t>
      </w:r>
      <w:r w:rsidR="00CE7AA5" w:rsidRPr="006D369D">
        <w:rPr>
          <w:rFonts w:ascii="Times New Roman" w:hAnsi="Times New Roman" w:cs="Times New Roman"/>
          <w:sz w:val="20"/>
          <w:szCs w:val="20"/>
        </w:rPr>
        <w:t xml:space="preserve">равномерных </w:t>
      </w:r>
      <w:r w:rsidRPr="006D369D">
        <w:rPr>
          <w:rFonts w:ascii="Times New Roman" w:hAnsi="Times New Roman" w:cs="Times New Roman"/>
          <w:sz w:val="20"/>
          <w:szCs w:val="20"/>
        </w:rPr>
        <w:t xml:space="preserve"> поступлений.</w:t>
      </w:r>
    </w:p>
    <w:p w:rsidR="00961395"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Определение главных критериев для каждого предприятия субъективно и зависит поставленных стратегических финансовых целей. </w:t>
      </w:r>
    </w:p>
    <w:p w:rsidR="000B516E" w:rsidRPr="006D369D"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6D369D">
        <w:rPr>
          <w:rFonts w:ascii="Times New Roman" w:eastAsia="Calibri" w:hAnsi="Times New Roman" w:cs="Times New Roman"/>
          <w:sz w:val="20"/>
          <w:szCs w:val="20"/>
        </w:rPr>
        <w:t>Исследование позволило выявить тенденцию зависимости типа финансовой устойчивости от выбранного типа финансовой политики</w:t>
      </w:r>
      <w:r w:rsidRPr="006D369D">
        <w:rPr>
          <w:rFonts w:ascii="Times New Roman" w:hAnsi="Times New Roman" w:cs="Times New Roman"/>
          <w:sz w:val="20"/>
          <w:szCs w:val="20"/>
        </w:rPr>
        <w:t>, представленную в таблице 1.</w:t>
      </w:r>
    </w:p>
    <w:p w:rsidR="000B516E" w:rsidRDefault="000B516E" w:rsidP="00961395">
      <w:pPr>
        <w:widowControl w:val="0"/>
        <w:spacing w:after="0" w:line="240" w:lineRule="auto"/>
        <w:ind w:firstLine="284"/>
        <w:jc w:val="both"/>
        <w:rPr>
          <w:rFonts w:ascii="Times New Roman" w:hAnsi="Times New Roman" w:cs="Times New Roman"/>
          <w:sz w:val="20"/>
          <w:szCs w:val="20"/>
        </w:rPr>
      </w:pPr>
      <w:r w:rsidRPr="006D369D">
        <w:rPr>
          <w:rFonts w:ascii="Times New Roman" w:hAnsi="Times New Roman" w:cs="Times New Roman"/>
          <w:sz w:val="20"/>
          <w:szCs w:val="20"/>
        </w:rPr>
        <w:t xml:space="preserve">Таблица 1 – Влияние типа финансовой </w:t>
      </w:r>
      <w:proofErr w:type="gramStart"/>
      <w:r w:rsidRPr="006D369D">
        <w:rPr>
          <w:rFonts w:ascii="Times New Roman" w:hAnsi="Times New Roman" w:cs="Times New Roman"/>
          <w:sz w:val="20"/>
          <w:szCs w:val="20"/>
        </w:rPr>
        <w:t>политики на</w:t>
      </w:r>
      <w:proofErr w:type="gramEnd"/>
      <w:r w:rsidRPr="006D369D">
        <w:rPr>
          <w:rFonts w:ascii="Times New Roman" w:hAnsi="Times New Roman" w:cs="Times New Roman"/>
          <w:sz w:val="20"/>
          <w:szCs w:val="20"/>
        </w:rPr>
        <w:t xml:space="preserve"> финансовую устойчивость организации</w:t>
      </w:r>
    </w:p>
    <w:p w:rsidR="00961395" w:rsidRPr="006D369D" w:rsidRDefault="00961395" w:rsidP="00961395">
      <w:pPr>
        <w:widowControl w:val="0"/>
        <w:spacing w:after="0" w:line="240" w:lineRule="auto"/>
        <w:ind w:firstLine="284"/>
        <w:jc w:val="both"/>
        <w:rPr>
          <w:rFonts w:ascii="Times New Roman" w:hAnsi="Times New Roman" w:cs="Times New Roman"/>
          <w:sz w:val="20"/>
          <w:szCs w:val="20"/>
        </w:rPr>
      </w:pPr>
    </w:p>
    <w:p w:rsidR="00361249" w:rsidRPr="00361249" w:rsidRDefault="00361249" w:rsidP="00961395">
      <w:pPr>
        <w:widowControl w:val="0"/>
        <w:spacing w:after="0" w:line="240" w:lineRule="auto"/>
        <w:ind w:left="1701" w:hanging="1701"/>
        <w:jc w:val="both"/>
        <w:rPr>
          <w:rFonts w:ascii="Times New Roman" w:hAnsi="Times New Roman" w:cs="Times New Roman"/>
          <w:sz w:val="20"/>
          <w:szCs w:val="20"/>
        </w:rPr>
      </w:pPr>
      <w:r>
        <w:rPr>
          <w:rFonts w:ascii="Times New Roman" w:hAnsi="Times New Roman" w:cs="Times New Roman"/>
          <w:noProof/>
          <w:sz w:val="20"/>
          <w:szCs w:val="20"/>
          <w:lang w:eastAsia="ru-RU"/>
        </w:rPr>
        <w:drawing>
          <wp:inline distT="0" distB="0" distL="0" distR="0">
            <wp:extent cx="6048375" cy="334876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6048375" cy="3348760"/>
                    </a:xfrm>
                    <a:prstGeom prst="rect">
                      <a:avLst/>
                    </a:prstGeom>
                    <a:noFill/>
                    <a:ln w="9525">
                      <a:noFill/>
                      <a:miter lim="800000"/>
                      <a:headEnd/>
                      <a:tailEnd/>
                    </a:ln>
                  </pic:spPr>
                </pic:pic>
              </a:graphicData>
            </a:graphic>
          </wp:inline>
        </w:drawing>
      </w:r>
    </w:p>
    <w:p w:rsidR="000B516E" w:rsidRPr="00961395"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Для стратегического обеспечения финансовой устойчивости инструментами финансового менеджмента мы предлагаем следующий комплекс действий, представленный на рисунке 1.</w:t>
      </w:r>
    </w:p>
    <w:p w:rsidR="000B516E" w:rsidRPr="000876A2" w:rsidRDefault="000B516E" w:rsidP="00961395">
      <w:pPr>
        <w:pStyle w:val="a3"/>
        <w:widowControl w:val="0"/>
        <w:tabs>
          <w:tab w:val="left" w:pos="993"/>
        </w:tabs>
        <w:spacing w:before="100" w:beforeAutospacing="1" w:after="100" w:afterAutospacing="1" w:line="240" w:lineRule="auto"/>
        <w:ind w:left="0"/>
        <w:jc w:val="center"/>
        <w:rPr>
          <w:rFonts w:ascii="Times New Roman" w:hAnsi="Times New Roman" w:cs="Times New Roman"/>
          <w:i/>
          <w:sz w:val="20"/>
          <w:szCs w:val="20"/>
        </w:rPr>
      </w:pPr>
      <w:r w:rsidRPr="000876A2">
        <w:rPr>
          <w:rFonts w:ascii="Times New Roman" w:hAnsi="Times New Roman" w:cs="Times New Roman"/>
          <w:i/>
          <w:noProof/>
          <w:sz w:val="20"/>
          <w:szCs w:val="20"/>
          <w:lang w:eastAsia="ru-RU"/>
        </w:rPr>
        <w:drawing>
          <wp:inline distT="0" distB="0" distL="0" distR="0">
            <wp:extent cx="5943600" cy="25622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2560856"/>
                    </a:xfrm>
                    <a:prstGeom prst="rect">
                      <a:avLst/>
                    </a:prstGeom>
                    <a:noFill/>
                    <a:ln>
                      <a:noFill/>
                    </a:ln>
                  </pic:spPr>
                </pic:pic>
              </a:graphicData>
            </a:graphic>
          </wp:inline>
        </w:drawing>
      </w:r>
    </w:p>
    <w:p w:rsidR="00961395" w:rsidRDefault="00961395" w:rsidP="00961395">
      <w:pPr>
        <w:pStyle w:val="a3"/>
        <w:widowControl w:val="0"/>
        <w:spacing w:after="0" w:line="240" w:lineRule="auto"/>
        <w:ind w:left="0" w:firstLine="284"/>
        <w:contextualSpacing w:val="0"/>
        <w:jc w:val="center"/>
        <w:rPr>
          <w:rFonts w:ascii="Times New Roman" w:hAnsi="Times New Roman" w:cs="Times New Roman"/>
          <w:sz w:val="20"/>
          <w:szCs w:val="20"/>
        </w:rPr>
      </w:pPr>
    </w:p>
    <w:p w:rsidR="000B516E" w:rsidRDefault="000B516E" w:rsidP="00961395">
      <w:pPr>
        <w:pStyle w:val="a3"/>
        <w:widowControl w:val="0"/>
        <w:spacing w:after="0" w:line="240" w:lineRule="auto"/>
        <w:ind w:left="0" w:firstLine="284"/>
        <w:contextualSpacing w:val="0"/>
        <w:jc w:val="center"/>
        <w:rPr>
          <w:rFonts w:ascii="Times New Roman" w:hAnsi="Times New Roman" w:cs="Times New Roman"/>
          <w:sz w:val="20"/>
          <w:szCs w:val="20"/>
        </w:rPr>
      </w:pPr>
      <w:r w:rsidRPr="00961395">
        <w:rPr>
          <w:rFonts w:ascii="Times New Roman" w:hAnsi="Times New Roman" w:cs="Times New Roman"/>
          <w:sz w:val="20"/>
          <w:szCs w:val="20"/>
        </w:rPr>
        <w:t xml:space="preserve">Рисунок 1 – Этапы стратегического обеспечения финансовой устойчивости предприятия инструментами </w:t>
      </w:r>
      <w:r w:rsidRPr="00961395">
        <w:rPr>
          <w:rFonts w:ascii="Times New Roman" w:hAnsi="Times New Roman" w:cs="Times New Roman"/>
          <w:sz w:val="20"/>
          <w:szCs w:val="20"/>
        </w:rPr>
        <w:lastRenderedPageBreak/>
        <w:t>финансового менеджмента</w:t>
      </w:r>
    </w:p>
    <w:p w:rsidR="00961395" w:rsidRPr="00961395" w:rsidRDefault="00961395" w:rsidP="00961395">
      <w:pPr>
        <w:pStyle w:val="a3"/>
        <w:widowControl w:val="0"/>
        <w:spacing w:after="0" w:line="240" w:lineRule="auto"/>
        <w:ind w:left="0" w:firstLine="284"/>
        <w:contextualSpacing w:val="0"/>
        <w:jc w:val="center"/>
        <w:rPr>
          <w:rFonts w:ascii="Times New Roman" w:hAnsi="Times New Roman" w:cs="Times New Roman"/>
          <w:sz w:val="20"/>
          <w:szCs w:val="20"/>
        </w:rPr>
      </w:pPr>
    </w:p>
    <w:p w:rsidR="009E2B23" w:rsidRDefault="000B516E" w:rsidP="00961395">
      <w:pPr>
        <w:widowControl w:val="0"/>
        <w:spacing w:after="0" w:line="240" w:lineRule="auto"/>
        <w:ind w:firstLine="284"/>
        <w:jc w:val="both"/>
        <w:rPr>
          <w:rFonts w:ascii="Times New Roman" w:hAnsi="Times New Roman" w:cs="Times New Roman"/>
          <w:sz w:val="20"/>
          <w:szCs w:val="20"/>
          <w:lang w:val="en-US"/>
        </w:rPr>
      </w:pPr>
      <w:r w:rsidRPr="00961395">
        <w:rPr>
          <w:rFonts w:ascii="Times New Roman" w:hAnsi="Times New Roman" w:cs="Times New Roman"/>
          <w:sz w:val="20"/>
          <w:szCs w:val="20"/>
        </w:rPr>
        <w:t xml:space="preserve">На первом этапе </w:t>
      </w:r>
      <w:r w:rsidRPr="00961395">
        <w:rPr>
          <w:rFonts w:ascii="Times New Roman" w:hAnsi="Times New Roman" w:cs="Times New Roman"/>
          <w:sz w:val="20"/>
          <w:szCs w:val="20"/>
          <w:lang w:val="en-US"/>
        </w:rPr>
        <w:t>SWOT</w:t>
      </w:r>
      <w:r w:rsidRPr="00961395">
        <w:rPr>
          <w:rFonts w:ascii="Times New Roman" w:hAnsi="Times New Roman" w:cs="Times New Roman"/>
          <w:sz w:val="20"/>
          <w:szCs w:val="20"/>
        </w:rPr>
        <w:t xml:space="preserve">-анализу будут подвержены факторы, для оценки сильных и слабых сторон организации по отношению к возможностям и угрозам внешней среды и определения перспектив и возможностей их реализации. После выявления всех факторов необходимо оценить их по балльной шкале, в зависимости от значимости для вашего бизнеса. </w:t>
      </w:r>
    </w:p>
    <w:p w:rsidR="000B516E" w:rsidRPr="00961395" w:rsidRDefault="000B516E" w:rsidP="00961395">
      <w:pPr>
        <w:widowControl w:val="0"/>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На основе данной матрицы разрабатывается стратегия организации, в основу которой закладываются выявленные сильные стороны организации, позволяющие использовать возможности, предоставляемые внешней средой, для уменьшения действия угроз и ликвидации слабых сторон.</w:t>
      </w:r>
    </w:p>
    <w:p w:rsidR="000B516E" w:rsidRPr="00961395" w:rsidRDefault="000B516E" w:rsidP="00961395">
      <w:pPr>
        <w:widowControl w:val="0"/>
        <w:tabs>
          <w:tab w:val="left" w:pos="993"/>
        </w:tabs>
        <w:spacing w:after="0" w:line="240" w:lineRule="auto"/>
        <w:ind w:firstLine="284"/>
        <w:contextualSpacing/>
        <w:jc w:val="both"/>
        <w:rPr>
          <w:rFonts w:ascii="Times New Roman" w:hAnsi="Times New Roman" w:cs="Times New Roman"/>
          <w:sz w:val="20"/>
          <w:szCs w:val="20"/>
        </w:rPr>
      </w:pPr>
      <w:r w:rsidRPr="00961395">
        <w:rPr>
          <w:rFonts w:ascii="Times New Roman" w:hAnsi="Times New Roman" w:cs="Times New Roman"/>
          <w:sz w:val="20"/>
          <w:szCs w:val="20"/>
        </w:rPr>
        <w:t xml:space="preserve">Рассмотрим в таблице 2 факторы внешней среды, влияющие на хлебопекарные предприятия. Оценка внутренних сильных и слабых сторон должна </w:t>
      </w:r>
      <w:proofErr w:type="gramStart"/>
      <w:r w:rsidRPr="00961395">
        <w:rPr>
          <w:rFonts w:ascii="Times New Roman" w:hAnsi="Times New Roman" w:cs="Times New Roman"/>
          <w:sz w:val="20"/>
          <w:szCs w:val="20"/>
        </w:rPr>
        <w:t>проводится</w:t>
      </w:r>
      <w:proofErr w:type="gramEnd"/>
      <w:r w:rsidRPr="00961395">
        <w:rPr>
          <w:rFonts w:ascii="Times New Roman" w:hAnsi="Times New Roman" w:cs="Times New Roman"/>
          <w:sz w:val="20"/>
          <w:szCs w:val="20"/>
        </w:rPr>
        <w:t xml:space="preserve"> управленцами, которые работают на предприятии и знают все нюансы его функционирования.</w:t>
      </w:r>
    </w:p>
    <w:p w:rsidR="000B516E" w:rsidRPr="00961395" w:rsidRDefault="000B516E" w:rsidP="00961395">
      <w:pPr>
        <w:pStyle w:val="a3"/>
        <w:widowControl w:val="0"/>
        <w:spacing w:after="0" w:line="240" w:lineRule="auto"/>
        <w:ind w:left="0" w:firstLine="284"/>
        <w:contextualSpacing w:val="0"/>
        <w:jc w:val="both"/>
        <w:rPr>
          <w:rFonts w:ascii="Times New Roman" w:hAnsi="Times New Roman" w:cs="Times New Roman"/>
          <w:sz w:val="20"/>
          <w:szCs w:val="20"/>
        </w:rPr>
      </w:pPr>
      <w:r w:rsidRPr="00961395">
        <w:rPr>
          <w:rFonts w:ascii="Times New Roman" w:hAnsi="Times New Roman" w:cs="Times New Roman"/>
          <w:sz w:val="20"/>
          <w:szCs w:val="20"/>
        </w:rPr>
        <w:t>Таблица</w:t>
      </w:r>
      <w:r w:rsidR="00961395">
        <w:rPr>
          <w:rFonts w:ascii="Times New Roman" w:hAnsi="Times New Roman" w:cs="Times New Roman"/>
          <w:sz w:val="20"/>
          <w:szCs w:val="20"/>
        </w:rPr>
        <w:t xml:space="preserve"> </w:t>
      </w:r>
      <w:r w:rsidRPr="00961395">
        <w:rPr>
          <w:rFonts w:ascii="Times New Roman" w:hAnsi="Times New Roman" w:cs="Times New Roman"/>
          <w:sz w:val="20"/>
          <w:szCs w:val="20"/>
        </w:rPr>
        <w:t>2 – Характеристика влияния факторов макросреды на деятельность хлебопекарных предприятий Приморского края</w:t>
      </w:r>
    </w:p>
    <w:p w:rsidR="00DA1BF7" w:rsidRPr="00961395" w:rsidRDefault="00DA1BF7" w:rsidP="00961395">
      <w:pPr>
        <w:pStyle w:val="a3"/>
        <w:widowControl w:val="0"/>
        <w:spacing w:after="0" w:line="240" w:lineRule="auto"/>
        <w:ind w:left="0" w:firstLine="284"/>
        <w:contextualSpacing w:val="0"/>
        <w:jc w:val="both"/>
        <w:rPr>
          <w:rFonts w:ascii="Times New Roman" w:hAnsi="Times New Roman" w:cs="Times New Roman"/>
          <w:sz w:val="20"/>
          <w:szCs w:val="20"/>
        </w:rPr>
      </w:pPr>
      <w:r w:rsidRPr="00961395">
        <w:rPr>
          <w:rFonts w:ascii="Times New Roman" w:hAnsi="Times New Roman" w:cs="Times New Roman"/>
          <w:noProof/>
          <w:sz w:val="20"/>
          <w:szCs w:val="20"/>
          <w:lang w:eastAsia="ru-RU"/>
        </w:rPr>
        <w:drawing>
          <wp:inline distT="0" distB="0" distL="0" distR="0">
            <wp:extent cx="5943600" cy="5116138"/>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943600" cy="5116138"/>
                    </a:xfrm>
                    <a:prstGeom prst="rect">
                      <a:avLst/>
                    </a:prstGeom>
                    <a:noFill/>
                    <a:ln w="9525">
                      <a:noFill/>
                      <a:miter lim="800000"/>
                      <a:headEnd/>
                      <a:tailEnd/>
                    </a:ln>
                  </pic:spPr>
                </pic:pic>
              </a:graphicData>
            </a:graphic>
          </wp:inline>
        </w:drawing>
      </w:r>
    </w:p>
    <w:p w:rsidR="000B516E" w:rsidRPr="00961395" w:rsidRDefault="000B516E" w:rsidP="00961395">
      <w:pPr>
        <w:pStyle w:val="a3"/>
        <w:widowControl w:val="0"/>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Второй этап заключается в определении типа финансовой устойчивости организации через абсолютные показатели.</w:t>
      </w:r>
    </w:p>
    <w:p w:rsidR="000B516E"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lang w:val="en-US"/>
        </w:rPr>
      </w:pPr>
      <w:r w:rsidRPr="00961395">
        <w:rPr>
          <w:rFonts w:ascii="Times New Roman" w:hAnsi="Times New Roman" w:cs="Times New Roman"/>
          <w:sz w:val="20"/>
          <w:szCs w:val="20"/>
        </w:rPr>
        <w:t>В таблице</w:t>
      </w:r>
      <w:r w:rsidR="00961395">
        <w:rPr>
          <w:rFonts w:ascii="Times New Roman" w:hAnsi="Times New Roman" w:cs="Times New Roman"/>
          <w:sz w:val="20"/>
          <w:szCs w:val="20"/>
        </w:rPr>
        <w:t xml:space="preserve"> </w:t>
      </w:r>
      <w:r w:rsidRPr="00961395">
        <w:rPr>
          <w:rFonts w:ascii="Times New Roman" w:hAnsi="Times New Roman" w:cs="Times New Roman"/>
          <w:sz w:val="20"/>
          <w:szCs w:val="20"/>
        </w:rPr>
        <w:t>3 представлен анализ корреляции типа финансовой устойчивости предприятия с финансовым результатом от деятельности.</w:t>
      </w:r>
    </w:p>
    <w:p w:rsidR="009E2B23" w:rsidRDefault="009E2B23" w:rsidP="009E2B23">
      <w:pPr>
        <w:pStyle w:val="a3"/>
        <w:widowControl w:val="0"/>
        <w:tabs>
          <w:tab w:val="left" w:pos="993"/>
        </w:tabs>
        <w:spacing w:after="0" w:line="240" w:lineRule="auto"/>
        <w:ind w:left="0" w:firstLine="284"/>
        <w:jc w:val="both"/>
        <w:rPr>
          <w:rFonts w:ascii="Times New Roman" w:hAnsi="Times New Roman" w:cs="Times New Roman"/>
          <w:sz w:val="20"/>
          <w:szCs w:val="20"/>
          <w:lang w:val="en-US"/>
        </w:rPr>
      </w:pPr>
      <w:r w:rsidRPr="00961395">
        <w:rPr>
          <w:rFonts w:ascii="Times New Roman" w:hAnsi="Times New Roman" w:cs="Times New Roman"/>
          <w:sz w:val="20"/>
          <w:szCs w:val="20"/>
        </w:rPr>
        <w:t>По результатам анализа данных нельзя однозначно сказать, что одни факторы оказали негативное воздействие, а другие позитивное. Увеличение доли коммерческих и управленческих расходов привели к отрицательному финансовому результату от продаж, однако в долгосрочной перспективе данная тенденция имеет положительное воздействие на финансовую устойчивость организации, так как обновление основных фондов и открытие новых точек продаж, является результатом от успешной деятельности предприятия.</w:t>
      </w:r>
    </w:p>
    <w:p w:rsidR="009E2B23" w:rsidRPr="00961395" w:rsidRDefault="009E2B23" w:rsidP="009E2B23">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Увеличение поступлений от неосновного вида деятельности в нашем случае оказали позитивное воздействие на итоговый финансовый результат, однако с точки зрения финансовой устойчивости данный фактор несет в себе угрозу. Сдача в аренду основных средств говорит нам о том, что мощности и активы предприятия не используются в полной мере, следовательно, нет динамики роста компании.</w:t>
      </w:r>
    </w:p>
    <w:p w:rsidR="009E2B23" w:rsidRPr="009E2B23" w:rsidRDefault="009E2B23" w:rsidP="009E2B23">
      <w:pPr>
        <w:pStyle w:val="a3"/>
        <w:widowControl w:val="0"/>
        <w:tabs>
          <w:tab w:val="left" w:pos="993"/>
        </w:tabs>
        <w:spacing w:after="0" w:line="240" w:lineRule="auto"/>
        <w:ind w:left="0" w:firstLine="284"/>
        <w:jc w:val="both"/>
        <w:rPr>
          <w:rFonts w:ascii="Times New Roman" w:hAnsi="Times New Roman" w:cs="Times New Roman"/>
          <w:sz w:val="20"/>
          <w:szCs w:val="20"/>
        </w:rPr>
      </w:pPr>
    </w:p>
    <w:p w:rsidR="009E2B23" w:rsidRPr="009E2B23" w:rsidRDefault="009E2B23"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p>
    <w:p w:rsidR="000B516E" w:rsidRDefault="000B516E" w:rsidP="00961395">
      <w:pPr>
        <w:pStyle w:val="a3"/>
        <w:widowControl w:val="0"/>
        <w:spacing w:after="0" w:line="240" w:lineRule="auto"/>
        <w:ind w:left="0" w:firstLine="284"/>
        <w:contextualSpacing w:val="0"/>
        <w:jc w:val="both"/>
        <w:rPr>
          <w:rFonts w:ascii="Times New Roman" w:hAnsi="Times New Roman" w:cs="Times New Roman"/>
          <w:sz w:val="20"/>
          <w:szCs w:val="20"/>
        </w:rPr>
      </w:pPr>
      <w:r w:rsidRPr="00961395">
        <w:rPr>
          <w:rFonts w:ascii="Times New Roman" w:hAnsi="Times New Roman" w:cs="Times New Roman"/>
          <w:sz w:val="20"/>
          <w:szCs w:val="20"/>
        </w:rPr>
        <w:t xml:space="preserve">Таблица 3 – Анализ </w:t>
      </w:r>
      <w:proofErr w:type="gramStart"/>
      <w:r w:rsidRPr="00961395">
        <w:rPr>
          <w:rFonts w:ascii="Times New Roman" w:hAnsi="Times New Roman" w:cs="Times New Roman"/>
          <w:sz w:val="20"/>
          <w:szCs w:val="20"/>
        </w:rPr>
        <w:t>корреляции типа финансовой устойчивости хлебопекарных предприятий Приморского края</w:t>
      </w:r>
      <w:proofErr w:type="gramEnd"/>
      <w:r w:rsidRPr="00961395">
        <w:rPr>
          <w:rFonts w:ascii="Times New Roman" w:hAnsi="Times New Roman" w:cs="Times New Roman"/>
          <w:sz w:val="20"/>
          <w:szCs w:val="20"/>
        </w:rPr>
        <w:t xml:space="preserve"> с финансовым результатом от деятельности за период 2015-2019 гг.</w:t>
      </w:r>
    </w:p>
    <w:p w:rsidR="00961395" w:rsidRPr="00961395" w:rsidRDefault="00961395" w:rsidP="00961395">
      <w:pPr>
        <w:pStyle w:val="a3"/>
        <w:widowControl w:val="0"/>
        <w:spacing w:after="0" w:line="240" w:lineRule="auto"/>
        <w:ind w:left="0" w:firstLine="284"/>
        <w:contextualSpacing w:val="0"/>
        <w:jc w:val="both"/>
        <w:rPr>
          <w:rFonts w:ascii="Times New Roman" w:hAnsi="Times New Roman" w:cs="Times New Roman"/>
          <w:sz w:val="20"/>
          <w:szCs w:val="20"/>
        </w:rPr>
      </w:pPr>
    </w:p>
    <w:tbl>
      <w:tblPr>
        <w:tblStyle w:val="a5"/>
        <w:tblW w:w="5000" w:type="pct"/>
        <w:tblLook w:val="04A0"/>
      </w:tblPr>
      <w:tblGrid>
        <w:gridCol w:w="3769"/>
        <w:gridCol w:w="1311"/>
        <w:gridCol w:w="1196"/>
        <w:gridCol w:w="1196"/>
        <w:gridCol w:w="1196"/>
        <w:gridCol w:w="1186"/>
      </w:tblGrid>
      <w:tr w:rsidR="000B516E" w:rsidRPr="00961395" w:rsidTr="000A5825">
        <w:tc>
          <w:tcPr>
            <w:tcW w:w="1912"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Показатель</w:t>
            </w:r>
          </w:p>
        </w:tc>
        <w:tc>
          <w:tcPr>
            <w:tcW w:w="665"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2015</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2016</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2017</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2018</w:t>
            </w:r>
          </w:p>
        </w:tc>
        <w:tc>
          <w:tcPr>
            <w:tcW w:w="602"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2019</w:t>
            </w:r>
          </w:p>
        </w:tc>
      </w:tr>
      <w:tr w:rsidR="000B516E" w:rsidRPr="00961395" w:rsidTr="000A5825">
        <w:tc>
          <w:tcPr>
            <w:tcW w:w="5000" w:type="pct"/>
            <w:gridSpan w:val="6"/>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Компания Х</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Тип финансовой устойчивости</w:t>
            </w:r>
          </w:p>
        </w:tc>
        <w:tc>
          <w:tcPr>
            <w:tcW w:w="665"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2"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Финансовый результат от продаж</w:t>
            </w:r>
            <w:proofErr w:type="gramStart"/>
            <w:r w:rsidRPr="00961395">
              <w:rPr>
                <w:rFonts w:ascii="Times New Roman" w:hAnsi="Times New Roman" w:cs="Times New Roman"/>
                <w:sz w:val="20"/>
                <w:szCs w:val="20"/>
              </w:rPr>
              <w:t xml:space="preserve"> («+»- </w:t>
            </w:r>
            <w:proofErr w:type="gramEnd"/>
            <w:r w:rsidRPr="00961395">
              <w:rPr>
                <w:rFonts w:ascii="Times New Roman" w:hAnsi="Times New Roman" w:cs="Times New Roman"/>
                <w:sz w:val="20"/>
                <w:szCs w:val="20"/>
              </w:rPr>
              <w:t>прибыль; «-»- убыток)</w:t>
            </w:r>
          </w:p>
        </w:tc>
        <w:tc>
          <w:tcPr>
            <w:tcW w:w="665"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2"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Итоговый финансовый результат</w:t>
            </w:r>
            <w:proofErr w:type="gramStart"/>
            <w:r w:rsidRPr="00961395">
              <w:rPr>
                <w:rFonts w:ascii="Times New Roman" w:hAnsi="Times New Roman" w:cs="Times New Roman"/>
                <w:sz w:val="20"/>
                <w:szCs w:val="20"/>
              </w:rPr>
              <w:t xml:space="preserve"> («+»- </w:t>
            </w:r>
            <w:proofErr w:type="gramEnd"/>
            <w:r w:rsidRPr="00961395">
              <w:rPr>
                <w:rFonts w:ascii="Times New Roman" w:hAnsi="Times New Roman" w:cs="Times New Roman"/>
                <w:sz w:val="20"/>
                <w:szCs w:val="20"/>
              </w:rPr>
              <w:t>прибыль; «-»- убыток)</w:t>
            </w:r>
          </w:p>
        </w:tc>
        <w:tc>
          <w:tcPr>
            <w:tcW w:w="665"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2"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Факторы, оказавшие негативное воздействие на финансовый результат от продаж</w:t>
            </w:r>
          </w:p>
        </w:tc>
        <w:tc>
          <w:tcPr>
            <w:tcW w:w="3088" w:type="pct"/>
            <w:gridSpan w:val="5"/>
          </w:tcPr>
          <w:p w:rsidR="000B516E" w:rsidRPr="00961395" w:rsidRDefault="000B516E" w:rsidP="00961395">
            <w:pPr>
              <w:pStyle w:val="a3"/>
              <w:widowControl w:val="0"/>
              <w:numPr>
                <w:ilvl w:val="0"/>
                <w:numId w:val="19"/>
              </w:numPr>
              <w:tabs>
                <w:tab w:val="left" w:pos="319"/>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Увеличение доли коммерческих и управленческих расходов (обновление основных фондов, открытие новых точек продаж, смена маркетинговой политики).</w:t>
            </w:r>
          </w:p>
          <w:p w:rsidR="000B516E" w:rsidRPr="00961395" w:rsidRDefault="000B516E" w:rsidP="00961395">
            <w:pPr>
              <w:pStyle w:val="a3"/>
              <w:widowControl w:val="0"/>
              <w:numPr>
                <w:ilvl w:val="0"/>
                <w:numId w:val="19"/>
              </w:numPr>
              <w:tabs>
                <w:tab w:val="left" w:pos="319"/>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Снижение оборачиваемости запасов, кредиторской и дебиторской задолженностей.</w:t>
            </w:r>
          </w:p>
          <w:p w:rsidR="000B516E" w:rsidRPr="00961395" w:rsidRDefault="000B516E" w:rsidP="00961395">
            <w:pPr>
              <w:pStyle w:val="a3"/>
              <w:widowControl w:val="0"/>
              <w:numPr>
                <w:ilvl w:val="0"/>
                <w:numId w:val="19"/>
              </w:numPr>
              <w:tabs>
                <w:tab w:val="left" w:pos="319"/>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Низкие показатели рентабельности собственного капитала.</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Факторы, оказавшие позитивное  воздействие на итоговый результат</w:t>
            </w:r>
          </w:p>
        </w:tc>
        <w:tc>
          <w:tcPr>
            <w:tcW w:w="3088" w:type="pct"/>
            <w:gridSpan w:val="5"/>
          </w:tcPr>
          <w:p w:rsidR="000B516E" w:rsidRPr="00961395" w:rsidRDefault="000B516E" w:rsidP="00961395">
            <w:pPr>
              <w:pStyle w:val="a3"/>
              <w:widowControl w:val="0"/>
              <w:numPr>
                <w:ilvl w:val="0"/>
                <w:numId w:val="20"/>
              </w:numPr>
              <w:tabs>
                <w:tab w:val="left" w:pos="319"/>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Увеличение поступлений от неосновного вида деятельности (сдача в аренду ОС).</w:t>
            </w:r>
          </w:p>
          <w:p w:rsidR="000B516E" w:rsidRPr="00961395" w:rsidRDefault="000B516E" w:rsidP="00961395">
            <w:pPr>
              <w:pStyle w:val="a3"/>
              <w:widowControl w:val="0"/>
              <w:numPr>
                <w:ilvl w:val="0"/>
                <w:numId w:val="20"/>
              </w:numPr>
              <w:tabs>
                <w:tab w:val="left" w:pos="319"/>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Отсутствие прочих платежей по текущим операциям.</w:t>
            </w:r>
          </w:p>
        </w:tc>
      </w:tr>
      <w:tr w:rsidR="000B516E" w:rsidRPr="00961395" w:rsidTr="000A5825">
        <w:tc>
          <w:tcPr>
            <w:tcW w:w="5000" w:type="pct"/>
            <w:gridSpan w:val="6"/>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Компания ХХ</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Тип финансовой устойчивости</w:t>
            </w:r>
          </w:p>
        </w:tc>
        <w:tc>
          <w:tcPr>
            <w:tcW w:w="665"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III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c>
          <w:tcPr>
            <w:tcW w:w="602"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w:t>
            </w:r>
            <w:r w:rsidRPr="00961395">
              <w:rPr>
                <w:rFonts w:ascii="Times New Roman" w:hAnsi="Times New Roman" w:cs="Times New Roman"/>
                <w:sz w:val="20"/>
                <w:szCs w:val="20"/>
              </w:rPr>
              <w:t xml:space="preserve"> тип</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Финансовый результат от продаж</w:t>
            </w:r>
            <w:proofErr w:type="gramStart"/>
            <w:r w:rsidRPr="00961395">
              <w:rPr>
                <w:rFonts w:ascii="Times New Roman" w:hAnsi="Times New Roman" w:cs="Times New Roman"/>
                <w:sz w:val="20"/>
                <w:szCs w:val="20"/>
              </w:rPr>
              <w:t xml:space="preserve"> («+»- </w:t>
            </w:r>
            <w:proofErr w:type="gramEnd"/>
            <w:r w:rsidRPr="00961395">
              <w:rPr>
                <w:rFonts w:ascii="Times New Roman" w:hAnsi="Times New Roman" w:cs="Times New Roman"/>
                <w:sz w:val="20"/>
                <w:szCs w:val="20"/>
              </w:rPr>
              <w:t>прибыль; «-»- убыток)</w:t>
            </w:r>
          </w:p>
        </w:tc>
        <w:tc>
          <w:tcPr>
            <w:tcW w:w="665"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2"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Итоговый финансовый результат</w:t>
            </w:r>
            <w:proofErr w:type="gramStart"/>
            <w:r w:rsidRPr="00961395">
              <w:rPr>
                <w:rFonts w:ascii="Times New Roman" w:hAnsi="Times New Roman" w:cs="Times New Roman"/>
                <w:sz w:val="20"/>
                <w:szCs w:val="20"/>
              </w:rPr>
              <w:t xml:space="preserve"> («+»- </w:t>
            </w:r>
            <w:proofErr w:type="gramEnd"/>
            <w:r w:rsidRPr="00961395">
              <w:rPr>
                <w:rFonts w:ascii="Times New Roman" w:hAnsi="Times New Roman" w:cs="Times New Roman"/>
                <w:sz w:val="20"/>
                <w:szCs w:val="20"/>
              </w:rPr>
              <w:t>прибыль; «-»- убыток)</w:t>
            </w:r>
          </w:p>
        </w:tc>
        <w:tc>
          <w:tcPr>
            <w:tcW w:w="665"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2"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Факторы, оказавшие негативное воздействие на финансовый результат от продаж</w:t>
            </w:r>
          </w:p>
        </w:tc>
        <w:tc>
          <w:tcPr>
            <w:tcW w:w="3088" w:type="pct"/>
            <w:gridSpan w:val="5"/>
          </w:tcPr>
          <w:p w:rsidR="000B516E" w:rsidRPr="00961395" w:rsidRDefault="000B516E" w:rsidP="00961395">
            <w:pPr>
              <w:pStyle w:val="a3"/>
              <w:widowControl w:val="0"/>
              <w:numPr>
                <w:ilvl w:val="0"/>
                <w:numId w:val="21"/>
              </w:numPr>
              <w:tabs>
                <w:tab w:val="left" w:pos="312"/>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 xml:space="preserve">Низкие показатели выручки по сравнению с 2013-2014гг. </w:t>
            </w:r>
          </w:p>
          <w:p w:rsidR="000B516E" w:rsidRPr="00961395" w:rsidRDefault="000B516E" w:rsidP="00961395">
            <w:pPr>
              <w:pStyle w:val="a3"/>
              <w:widowControl w:val="0"/>
              <w:numPr>
                <w:ilvl w:val="0"/>
                <w:numId w:val="21"/>
              </w:numPr>
              <w:tabs>
                <w:tab w:val="left" w:pos="312"/>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Увеличение коммерческих и управленческих расходов.</w:t>
            </w:r>
          </w:p>
          <w:p w:rsidR="000B516E" w:rsidRPr="00961395" w:rsidRDefault="000B516E" w:rsidP="00961395">
            <w:pPr>
              <w:pStyle w:val="a3"/>
              <w:widowControl w:val="0"/>
              <w:numPr>
                <w:ilvl w:val="0"/>
                <w:numId w:val="21"/>
              </w:numPr>
              <w:tabs>
                <w:tab w:val="left" w:pos="312"/>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Снижение оборачиваемости дебиторской задолженности.</w:t>
            </w:r>
          </w:p>
          <w:p w:rsidR="000B516E" w:rsidRPr="00961395" w:rsidRDefault="000B516E" w:rsidP="00961395">
            <w:pPr>
              <w:pStyle w:val="a3"/>
              <w:widowControl w:val="0"/>
              <w:numPr>
                <w:ilvl w:val="0"/>
                <w:numId w:val="21"/>
              </w:numPr>
              <w:tabs>
                <w:tab w:val="left" w:pos="312"/>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Уменьшение рентабельности активов более чем в два раза.</w:t>
            </w:r>
          </w:p>
          <w:p w:rsidR="000B516E" w:rsidRPr="00961395" w:rsidRDefault="000B516E" w:rsidP="00961395">
            <w:pPr>
              <w:pStyle w:val="a3"/>
              <w:widowControl w:val="0"/>
              <w:numPr>
                <w:ilvl w:val="0"/>
                <w:numId w:val="21"/>
              </w:numPr>
              <w:tabs>
                <w:tab w:val="left" w:pos="312"/>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Снижение финансового риска привело к обратному эффекту финансового рычага (рентабельность собственных средств снизилась).</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Факторы, оказавшие позитивное  воздействие на итоговый результат</w:t>
            </w:r>
          </w:p>
        </w:tc>
        <w:tc>
          <w:tcPr>
            <w:tcW w:w="3088" w:type="pct"/>
            <w:gridSpan w:val="5"/>
          </w:tcPr>
          <w:p w:rsidR="000B516E" w:rsidRPr="00961395" w:rsidRDefault="000B516E" w:rsidP="00961395">
            <w:pPr>
              <w:pStyle w:val="a3"/>
              <w:widowControl w:val="0"/>
              <w:numPr>
                <w:ilvl w:val="0"/>
                <w:numId w:val="16"/>
              </w:numPr>
              <w:tabs>
                <w:tab w:val="left" w:pos="288"/>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Увеличение поступлений от неосновного вида деятельности (сдача в аренду ОС и прочих поступлений)</w:t>
            </w:r>
          </w:p>
        </w:tc>
      </w:tr>
      <w:tr w:rsidR="000B516E" w:rsidRPr="00961395" w:rsidTr="000A5825">
        <w:tc>
          <w:tcPr>
            <w:tcW w:w="5000" w:type="pct"/>
            <w:gridSpan w:val="6"/>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Компания ХХХ</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Тип финансовой устойчивости</w:t>
            </w:r>
          </w:p>
        </w:tc>
        <w:tc>
          <w:tcPr>
            <w:tcW w:w="665"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III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III</w:t>
            </w:r>
            <w:r w:rsidRPr="00961395">
              <w:rPr>
                <w:rFonts w:ascii="Times New Roman" w:hAnsi="Times New Roman" w:cs="Times New Roman"/>
                <w:sz w:val="20"/>
                <w:szCs w:val="20"/>
              </w:rPr>
              <w:t xml:space="preserve"> тип</w:t>
            </w:r>
          </w:p>
        </w:tc>
        <w:tc>
          <w:tcPr>
            <w:tcW w:w="607"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II</w:t>
            </w:r>
            <w:r w:rsidRPr="00961395">
              <w:rPr>
                <w:rFonts w:ascii="Times New Roman" w:hAnsi="Times New Roman" w:cs="Times New Roman"/>
                <w:sz w:val="20"/>
                <w:szCs w:val="20"/>
              </w:rPr>
              <w:t xml:space="preserve"> тип</w:t>
            </w:r>
          </w:p>
        </w:tc>
        <w:tc>
          <w:tcPr>
            <w:tcW w:w="602" w:type="pct"/>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lang w:val="en-US"/>
              </w:rPr>
              <w:t>III</w:t>
            </w:r>
            <w:r w:rsidRPr="00961395">
              <w:rPr>
                <w:rFonts w:ascii="Times New Roman" w:hAnsi="Times New Roman" w:cs="Times New Roman"/>
                <w:sz w:val="20"/>
                <w:szCs w:val="20"/>
              </w:rPr>
              <w:t xml:space="preserve"> тип</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Финансовый результат от продаж</w:t>
            </w:r>
            <w:proofErr w:type="gramStart"/>
            <w:r w:rsidRPr="00961395">
              <w:rPr>
                <w:rFonts w:ascii="Times New Roman" w:hAnsi="Times New Roman" w:cs="Times New Roman"/>
                <w:sz w:val="20"/>
                <w:szCs w:val="20"/>
              </w:rPr>
              <w:t xml:space="preserve"> («+»- </w:t>
            </w:r>
            <w:proofErr w:type="gramEnd"/>
            <w:r w:rsidRPr="00961395">
              <w:rPr>
                <w:rFonts w:ascii="Times New Roman" w:hAnsi="Times New Roman" w:cs="Times New Roman"/>
                <w:sz w:val="20"/>
                <w:szCs w:val="20"/>
              </w:rPr>
              <w:t>прибыль; «-»- убыток)</w:t>
            </w:r>
          </w:p>
        </w:tc>
        <w:tc>
          <w:tcPr>
            <w:tcW w:w="665"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2"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r>
      <w:tr w:rsidR="000B516E" w:rsidRPr="00961395" w:rsidTr="000A5825">
        <w:tc>
          <w:tcPr>
            <w:tcW w:w="5000" w:type="pct"/>
            <w:gridSpan w:val="6"/>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Компания ХХХ</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Итоговый финансовый результат</w:t>
            </w:r>
            <w:proofErr w:type="gramStart"/>
            <w:r w:rsidRPr="00961395">
              <w:rPr>
                <w:rFonts w:ascii="Times New Roman" w:hAnsi="Times New Roman" w:cs="Times New Roman"/>
                <w:sz w:val="20"/>
                <w:szCs w:val="20"/>
              </w:rPr>
              <w:t xml:space="preserve"> («+»- </w:t>
            </w:r>
            <w:proofErr w:type="gramEnd"/>
            <w:r w:rsidRPr="00961395">
              <w:rPr>
                <w:rFonts w:ascii="Times New Roman" w:hAnsi="Times New Roman" w:cs="Times New Roman"/>
                <w:sz w:val="20"/>
                <w:szCs w:val="20"/>
              </w:rPr>
              <w:t>прибыль; «-»- убыток)</w:t>
            </w:r>
          </w:p>
        </w:tc>
        <w:tc>
          <w:tcPr>
            <w:tcW w:w="665"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7"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c>
          <w:tcPr>
            <w:tcW w:w="602" w:type="pct"/>
            <w:vAlign w:val="center"/>
          </w:tcPr>
          <w:p w:rsidR="000B516E" w:rsidRPr="00961395" w:rsidRDefault="000B516E" w:rsidP="00961395">
            <w:pPr>
              <w:widowControl w:val="0"/>
              <w:ind w:firstLine="284"/>
              <w:jc w:val="center"/>
              <w:rPr>
                <w:rFonts w:ascii="Times New Roman" w:hAnsi="Times New Roman" w:cs="Times New Roman"/>
                <w:sz w:val="20"/>
                <w:szCs w:val="20"/>
              </w:rPr>
            </w:pPr>
            <w:r w:rsidRPr="00961395">
              <w:rPr>
                <w:rFonts w:ascii="Times New Roman" w:hAnsi="Times New Roman" w:cs="Times New Roman"/>
                <w:sz w:val="20"/>
                <w:szCs w:val="20"/>
              </w:rPr>
              <w:t>+</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Факторы, оказавшие негативное воздействие на финансовый результат от продаж</w:t>
            </w:r>
          </w:p>
        </w:tc>
        <w:tc>
          <w:tcPr>
            <w:tcW w:w="3088" w:type="pct"/>
            <w:gridSpan w:val="5"/>
          </w:tcPr>
          <w:p w:rsidR="000B516E" w:rsidRPr="00961395" w:rsidRDefault="000B516E" w:rsidP="00961395">
            <w:pPr>
              <w:pStyle w:val="a3"/>
              <w:widowControl w:val="0"/>
              <w:numPr>
                <w:ilvl w:val="0"/>
                <w:numId w:val="17"/>
              </w:numPr>
              <w:tabs>
                <w:tab w:val="left" w:pos="312"/>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Темп роста себестоимости продукции превысил темп роста выручки (вложение в ОС, повышение закупочных цен)</w:t>
            </w:r>
          </w:p>
        </w:tc>
      </w:tr>
      <w:tr w:rsidR="000B516E" w:rsidRPr="00961395" w:rsidTr="000A5825">
        <w:tc>
          <w:tcPr>
            <w:tcW w:w="1912" w:type="pct"/>
          </w:tcPr>
          <w:p w:rsidR="000B516E" w:rsidRPr="00961395" w:rsidRDefault="000B516E" w:rsidP="00961395">
            <w:pPr>
              <w:widowControl w:val="0"/>
              <w:ind w:firstLine="284"/>
              <w:rPr>
                <w:rFonts w:ascii="Times New Roman" w:hAnsi="Times New Roman" w:cs="Times New Roman"/>
                <w:sz w:val="20"/>
                <w:szCs w:val="20"/>
              </w:rPr>
            </w:pPr>
            <w:r w:rsidRPr="00961395">
              <w:rPr>
                <w:rFonts w:ascii="Times New Roman" w:hAnsi="Times New Roman" w:cs="Times New Roman"/>
                <w:sz w:val="20"/>
                <w:szCs w:val="20"/>
              </w:rPr>
              <w:t>Факторы, оказавшие позитивное  воздействие на итоговый результат</w:t>
            </w:r>
          </w:p>
        </w:tc>
        <w:tc>
          <w:tcPr>
            <w:tcW w:w="3088" w:type="pct"/>
            <w:gridSpan w:val="5"/>
          </w:tcPr>
          <w:p w:rsidR="000B516E" w:rsidRPr="00961395" w:rsidRDefault="000B516E" w:rsidP="00961395">
            <w:pPr>
              <w:pStyle w:val="a3"/>
              <w:widowControl w:val="0"/>
              <w:numPr>
                <w:ilvl w:val="0"/>
                <w:numId w:val="18"/>
              </w:numPr>
              <w:tabs>
                <w:tab w:val="left" w:pos="228"/>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Получение прочих доходов от неосновных видов деятельности.</w:t>
            </w:r>
          </w:p>
          <w:p w:rsidR="000B516E" w:rsidRPr="00961395" w:rsidRDefault="000B516E" w:rsidP="00961395">
            <w:pPr>
              <w:pStyle w:val="a3"/>
              <w:widowControl w:val="0"/>
              <w:numPr>
                <w:ilvl w:val="0"/>
                <w:numId w:val="18"/>
              </w:numPr>
              <w:tabs>
                <w:tab w:val="left" w:pos="228"/>
              </w:tabs>
              <w:spacing w:after="0" w:line="240" w:lineRule="auto"/>
              <w:ind w:left="0" w:firstLine="284"/>
              <w:rPr>
                <w:rFonts w:ascii="Times New Roman" w:hAnsi="Times New Roman" w:cs="Times New Roman"/>
                <w:sz w:val="20"/>
                <w:szCs w:val="20"/>
              </w:rPr>
            </w:pPr>
            <w:r w:rsidRPr="00961395">
              <w:rPr>
                <w:rFonts w:ascii="Times New Roman" w:hAnsi="Times New Roman" w:cs="Times New Roman"/>
                <w:sz w:val="20"/>
                <w:szCs w:val="20"/>
              </w:rPr>
              <w:t>Небольшая доля коммерческих и управленческих расходов.</w:t>
            </w:r>
          </w:p>
        </w:tc>
      </w:tr>
    </w:tbl>
    <w:p w:rsidR="00961395" w:rsidRDefault="00961395"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p>
    <w:p w:rsidR="000B516E" w:rsidRPr="00961395" w:rsidRDefault="000B516E" w:rsidP="00961395">
      <w:pPr>
        <w:pStyle w:val="a3"/>
        <w:widowControl w:val="0"/>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При определении типа финансовой политики на третьем этапе, необходимо руководствоваться следующими принципами:</w:t>
      </w:r>
    </w:p>
    <w:p w:rsidR="000B516E" w:rsidRPr="00961395" w:rsidRDefault="000B516E"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консервативный тип финансовой политики предполагает финансирование постоянной части оборотных активов и примерно половины переменной части за счет собственного и долгосрочного заемного капитала, для минимизации финансовых рисков;</w:t>
      </w:r>
    </w:p>
    <w:p w:rsidR="000B516E" w:rsidRPr="00961395" w:rsidRDefault="000B516E"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агрессивный тип политики означает, что  финансирование преобладающей доли постоянной части оборотных активов и всей переменной части оборотных активов осуществляется за счет краткосрочного заемного капитала. Это  гарантирует  лучшие результаты деятельности, независимо от связанных с этим рисков</w:t>
      </w:r>
    </w:p>
    <w:p w:rsidR="000B516E" w:rsidRPr="00961395" w:rsidRDefault="000B516E"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при умеренной политике постоянная часть финансируется за счет собственного и долгосрочного заемного капитала, а весь объем переменной части за счет краткосрочного заемного капитала. То есть </w:t>
      </w:r>
      <w:proofErr w:type="gramStart"/>
      <w:r w:rsidRPr="00961395">
        <w:rPr>
          <w:rFonts w:ascii="Times New Roman" w:hAnsi="Times New Roman" w:cs="Times New Roman"/>
          <w:sz w:val="20"/>
          <w:szCs w:val="20"/>
        </w:rPr>
        <w:t>стиль</w:t>
      </w:r>
      <w:proofErr w:type="gramEnd"/>
      <w:r w:rsidRPr="00961395">
        <w:rPr>
          <w:rFonts w:ascii="Times New Roman" w:hAnsi="Times New Roman" w:cs="Times New Roman"/>
          <w:sz w:val="20"/>
          <w:szCs w:val="20"/>
        </w:rPr>
        <w:t xml:space="preserve"> и методы принятия </w:t>
      </w:r>
      <w:r w:rsidRPr="00961395">
        <w:rPr>
          <w:rFonts w:ascii="Times New Roman" w:hAnsi="Times New Roman" w:cs="Times New Roman"/>
          <w:noProof/>
          <w:sz w:val="20"/>
          <w:szCs w:val="20"/>
        </w:rPr>
        <w:t>управленческих</w:t>
      </w:r>
      <w:r w:rsidRPr="00961395">
        <w:rPr>
          <w:rFonts w:ascii="Times New Roman" w:hAnsi="Times New Roman" w:cs="Times New Roman"/>
          <w:sz w:val="20"/>
          <w:szCs w:val="20"/>
        </w:rPr>
        <w:t xml:space="preserve"> решений ориентированы на достижение среднеотраслевых </w:t>
      </w:r>
      <w:r w:rsidRPr="00961395">
        <w:rPr>
          <w:rFonts w:ascii="Times New Roman" w:hAnsi="Times New Roman" w:cs="Times New Roman"/>
          <w:noProof/>
          <w:sz w:val="20"/>
          <w:szCs w:val="20"/>
        </w:rPr>
        <w:t>показателей</w:t>
      </w:r>
      <w:r w:rsidRPr="00961395">
        <w:rPr>
          <w:rFonts w:ascii="Times New Roman" w:hAnsi="Times New Roman" w:cs="Times New Roman"/>
          <w:sz w:val="20"/>
          <w:szCs w:val="20"/>
        </w:rPr>
        <w:t xml:space="preserve"> результатов деятельности при среднем уровне риска;</w:t>
      </w:r>
    </w:p>
    <w:p w:rsidR="000B516E" w:rsidRPr="00961395" w:rsidRDefault="000B516E" w:rsidP="00961395">
      <w:pPr>
        <w:widowControl w:val="0"/>
        <w:tabs>
          <w:tab w:val="left" w:pos="993"/>
        </w:tabs>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ab/>
        <w:t xml:space="preserve">Обобщив </w:t>
      </w:r>
      <w:proofErr w:type="spellStart"/>
      <w:r w:rsidRPr="00961395">
        <w:rPr>
          <w:rFonts w:ascii="Times New Roman" w:hAnsi="Times New Roman" w:cs="Times New Roman"/>
          <w:sz w:val="20"/>
          <w:szCs w:val="20"/>
        </w:rPr>
        <w:t>информавцию</w:t>
      </w:r>
      <w:proofErr w:type="spellEnd"/>
      <w:r w:rsidRPr="00961395">
        <w:rPr>
          <w:rFonts w:ascii="Times New Roman" w:hAnsi="Times New Roman" w:cs="Times New Roman"/>
          <w:sz w:val="20"/>
          <w:szCs w:val="20"/>
        </w:rPr>
        <w:t xml:space="preserve">, можно отметить, что Компания «Х» и Компания «ХХ» </w:t>
      </w:r>
      <w:proofErr w:type="gramStart"/>
      <w:r w:rsidRPr="00961395">
        <w:rPr>
          <w:rFonts w:ascii="Times New Roman" w:hAnsi="Times New Roman" w:cs="Times New Roman"/>
          <w:sz w:val="20"/>
          <w:szCs w:val="20"/>
        </w:rPr>
        <w:t>придерживаются</w:t>
      </w:r>
      <w:proofErr w:type="gramEnd"/>
      <w:r w:rsidRPr="00961395">
        <w:rPr>
          <w:rFonts w:ascii="Times New Roman" w:hAnsi="Times New Roman" w:cs="Times New Roman"/>
          <w:sz w:val="20"/>
          <w:szCs w:val="20"/>
        </w:rPr>
        <w:t xml:space="preserve"> </w:t>
      </w:r>
      <w:r w:rsidRPr="00961395">
        <w:rPr>
          <w:rFonts w:ascii="Times New Roman" w:hAnsi="Times New Roman" w:cs="Times New Roman"/>
          <w:sz w:val="20"/>
          <w:szCs w:val="20"/>
        </w:rPr>
        <w:lastRenderedPageBreak/>
        <w:t>консервативной политике управления финансами, Компания «ХХХ» - агрессивной.</w:t>
      </w:r>
    </w:p>
    <w:p w:rsidR="000B516E" w:rsidRPr="00961395" w:rsidRDefault="000B516E" w:rsidP="00961395">
      <w:pPr>
        <w:widowControl w:val="0"/>
        <w:tabs>
          <w:tab w:val="left" w:pos="993"/>
        </w:tabs>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Четвертый этап предполагает принятие индивидуальных решений для каждой организации в зависимости от информации, полученной на ранних стадиях анализа.</w:t>
      </w:r>
    </w:p>
    <w:p w:rsidR="000B516E" w:rsidRPr="00961395" w:rsidRDefault="000B516E" w:rsidP="00961395">
      <w:pPr>
        <w:pStyle w:val="a3"/>
        <w:widowControl w:val="0"/>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Используя полученные результаты  анализа финансовой устойчивости предприятий можно сделать вывод:</w:t>
      </w:r>
    </w:p>
    <w:p w:rsidR="000B516E" w:rsidRPr="00961395" w:rsidRDefault="000B516E" w:rsidP="00961395">
      <w:pPr>
        <w:pStyle w:val="a3"/>
        <w:widowControl w:val="0"/>
        <w:numPr>
          <w:ilvl w:val="0"/>
          <w:numId w:val="22"/>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Компания «Х» обладает абсолютной финансовой устойчивостью. Наибольший удельный вес в структуре активов занимают оборотные средства с достаточно высоким уровнем оборачиваемости. Однако их рентабельность в динамике показывает нисходящий тренд. Доля собственного капитала компании составляет более 80%  в структуре источников, это говорит о повышении инвестиционной активности и возможном расширении производственных мощностей. </w:t>
      </w:r>
    </w:p>
    <w:p w:rsidR="000B516E" w:rsidRPr="00961395" w:rsidRDefault="000B516E" w:rsidP="00961395">
      <w:pPr>
        <w:pStyle w:val="a3"/>
        <w:widowControl w:val="0"/>
        <w:numPr>
          <w:ilvl w:val="0"/>
          <w:numId w:val="22"/>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Компания «ХХ» также  находится в абсолютно устойчивом финансовом положении, </w:t>
      </w:r>
      <w:r w:rsidRPr="00961395">
        <w:rPr>
          <w:rFonts w:ascii="Times New Roman" w:hAnsi="Times New Roman" w:cs="Times New Roman"/>
          <w:noProof/>
          <w:sz w:val="20"/>
          <w:szCs w:val="20"/>
        </w:rPr>
        <w:t>полностью</w:t>
      </w:r>
      <w:r w:rsidRPr="00961395">
        <w:rPr>
          <w:rFonts w:ascii="Times New Roman" w:hAnsi="Times New Roman" w:cs="Times New Roman"/>
          <w:sz w:val="20"/>
          <w:szCs w:val="20"/>
        </w:rPr>
        <w:t xml:space="preserve"> финансируется без использования заемных средств, что позволяет ей сохранять стабильное состояние финансовой независимости от внешних кредиторов.</w:t>
      </w:r>
    </w:p>
    <w:p w:rsidR="000B516E" w:rsidRPr="00961395" w:rsidRDefault="000B516E" w:rsidP="00961395">
      <w:pPr>
        <w:pStyle w:val="a3"/>
        <w:widowControl w:val="0"/>
        <w:numPr>
          <w:ilvl w:val="0"/>
          <w:numId w:val="22"/>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Компания «ХХХ» находится в кризисном финансовом положении. Более 80% деятельности компании финансируется за счет заемных источников (в основном долгосрочных). Показатели оборачиваемости (запасов, дебиторской и кредиторской задолженности) крайне низкие, что говорит </w:t>
      </w:r>
      <w:proofErr w:type="gramStart"/>
      <w:r w:rsidRPr="00961395">
        <w:rPr>
          <w:rFonts w:ascii="Times New Roman" w:hAnsi="Times New Roman" w:cs="Times New Roman"/>
          <w:sz w:val="20"/>
          <w:szCs w:val="20"/>
        </w:rPr>
        <w:t>об</w:t>
      </w:r>
      <w:proofErr w:type="gramEnd"/>
      <w:r w:rsidRPr="00961395">
        <w:rPr>
          <w:rFonts w:ascii="Times New Roman" w:hAnsi="Times New Roman" w:cs="Times New Roman"/>
          <w:sz w:val="20"/>
          <w:szCs w:val="20"/>
        </w:rPr>
        <w:t xml:space="preserve"> неэффективной политике управления организацией. Однако предприятию пока удается избегать банкротства и даже показывать положительный финансовый результат от деятельности.</w:t>
      </w:r>
    </w:p>
    <w:p w:rsidR="000B516E" w:rsidRPr="00961395"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К основным факторам, оказывающим влияние на финансовую устойчивость хлебопекарных предприятий, можно отнести </w:t>
      </w:r>
      <w:proofErr w:type="gramStart"/>
      <w:r w:rsidRPr="00961395">
        <w:rPr>
          <w:rFonts w:ascii="Times New Roman" w:hAnsi="Times New Roman" w:cs="Times New Roman"/>
          <w:sz w:val="20"/>
          <w:szCs w:val="20"/>
        </w:rPr>
        <w:t>следующие</w:t>
      </w:r>
      <w:proofErr w:type="gramEnd"/>
      <w:r w:rsidRPr="00961395">
        <w:rPr>
          <w:rFonts w:ascii="Times New Roman" w:hAnsi="Times New Roman" w:cs="Times New Roman"/>
          <w:sz w:val="20"/>
          <w:szCs w:val="20"/>
        </w:rPr>
        <w:t>:</w:t>
      </w:r>
    </w:p>
    <w:p w:rsidR="000B516E" w:rsidRPr="00961395" w:rsidRDefault="000B516E" w:rsidP="00961395">
      <w:pPr>
        <w:pStyle w:val="a3"/>
        <w:widowControl w:val="0"/>
        <w:numPr>
          <w:ilvl w:val="0"/>
          <w:numId w:val="23"/>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Макроэкономические: инфляция, колебание стоимости сырья, снижение спроса на продукцию. </w:t>
      </w:r>
    </w:p>
    <w:p w:rsidR="000B516E" w:rsidRPr="00961395" w:rsidRDefault="000B516E" w:rsidP="00961395">
      <w:pPr>
        <w:pStyle w:val="a3"/>
        <w:widowControl w:val="0"/>
        <w:numPr>
          <w:ilvl w:val="0"/>
          <w:numId w:val="23"/>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Микроэкономические: неудовлетворительная структура активов и пассивов, </w:t>
      </w:r>
      <w:r w:rsidR="00904A5B" w:rsidRPr="00961395">
        <w:rPr>
          <w:rFonts w:ascii="Times New Roman" w:hAnsi="Times New Roman" w:cs="Times New Roman"/>
          <w:sz w:val="20"/>
          <w:szCs w:val="20"/>
        </w:rPr>
        <w:t>увеличение доли</w:t>
      </w:r>
      <w:r w:rsidRPr="00961395">
        <w:rPr>
          <w:rFonts w:ascii="Times New Roman" w:hAnsi="Times New Roman" w:cs="Times New Roman"/>
          <w:sz w:val="20"/>
          <w:szCs w:val="20"/>
        </w:rPr>
        <w:t xml:space="preserve"> дебиторской и кредиторской задолженности, </w:t>
      </w:r>
      <w:r w:rsidR="00904A5B" w:rsidRPr="00961395">
        <w:rPr>
          <w:rFonts w:ascii="Times New Roman" w:hAnsi="Times New Roman" w:cs="Times New Roman"/>
          <w:sz w:val="20"/>
          <w:szCs w:val="20"/>
        </w:rPr>
        <w:t>рост величины</w:t>
      </w:r>
      <w:r w:rsidRPr="00961395">
        <w:rPr>
          <w:rFonts w:ascii="Times New Roman" w:hAnsi="Times New Roman" w:cs="Times New Roman"/>
          <w:sz w:val="20"/>
          <w:szCs w:val="20"/>
        </w:rPr>
        <w:t xml:space="preserve"> затрат </w:t>
      </w:r>
      <w:r w:rsidR="00904A5B" w:rsidRPr="00961395">
        <w:rPr>
          <w:rFonts w:ascii="Times New Roman" w:hAnsi="Times New Roman" w:cs="Times New Roman"/>
          <w:sz w:val="20"/>
          <w:szCs w:val="20"/>
        </w:rPr>
        <w:t xml:space="preserve">и запасов </w:t>
      </w:r>
      <w:r w:rsidRPr="00961395">
        <w:rPr>
          <w:rFonts w:ascii="Times New Roman" w:hAnsi="Times New Roman" w:cs="Times New Roman"/>
          <w:sz w:val="20"/>
          <w:szCs w:val="20"/>
        </w:rPr>
        <w:t>предприятия.</w:t>
      </w:r>
    </w:p>
    <w:p w:rsidR="000B516E" w:rsidRPr="00961395" w:rsidRDefault="00904A5B"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В результате, реализация г</w:t>
      </w:r>
      <w:r w:rsidR="000B516E" w:rsidRPr="00961395">
        <w:rPr>
          <w:rFonts w:ascii="Times New Roman" w:hAnsi="Times New Roman" w:cs="Times New Roman"/>
          <w:sz w:val="20"/>
          <w:szCs w:val="20"/>
        </w:rPr>
        <w:t>рамот</w:t>
      </w:r>
      <w:r w:rsidRPr="00961395">
        <w:rPr>
          <w:rFonts w:ascii="Times New Roman" w:hAnsi="Times New Roman" w:cs="Times New Roman"/>
          <w:sz w:val="20"/>
          <w:szCs w:val="20"/>
        </w:rPr>
        <w:t xml:space="preserve">ной </w:t>
      </w:r>
      <w:r w:rsidR="000B516E" w:rsidRPr="00961395">
        <w:rPr>
          <w:rFonts w:ascii="Times New Roman" w:hAnsi="Times New Roman" w:cs="Times New Roman"/>
          <w:sz w:val="20"/>
          <w:szCs w:val="20"/>
        </w:rPr>
        <w:t xml:space="preserve"> стратегия управления </w:t>
      </w:r>
      <w:r w:rsidRPr="00961395">
        <w:rPr>
          <w:rFonts w:ascii="Times New Roman" w:hAnsi="Times New Roman" w:cs="Times New Roman"/>
          <w:sz w:val="20"/>
          <w:szCs w:val="20"/>
        </w:rPr>
        <w:t>обеспечит</w:t>
      </w:r>
      <w:r w:rsidR="000B516E" w:rsidRPr="00961395">
        <w:rPr>
          <w:rFonts w:ascii="Times New Roman" w:hAnsi="Times New Roman" w:cs="Times New Roman"/>
          <w:sz w:val="20"/>
          <w:szCs w:val="20"/>
        </w:rPr>
        <w:t xml:space="preserve"> организации:</w:t>
      </w:r>
    </w:p>
    <w:p w:rsidR="000B516E" w:rsidRPr="00961395" w:rsidRDefault="00904A5B"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с</w:t>
      </w:r>
      <w:r w:rsidR="000B516E" w:rsidRPr="00961395">
        <w:rPr>
          <w:rFonts w:ascii="Times New Roman" w:hAnsi="Times New Roman" w:cs="Times New Roman"/>
          <w:sz w:val="20"/>
          <w:szCs w:val="20"/>
        </w:rPr>
        <w:t>охра</w:t>
      </w:r>
      <w:r w:rsidRPr="00961395">
        <w:rPr>
          <w:rFonts w:ascii="Times New Roman" w:hAnsi="Times New Roman" w:cs="Times New Roman"/>
          <w:sz w:val="20"/>
          <w:szCs w:val="20"/>
        </w:rPr>
        <w:t>н</w:t>
      </w:r>
      <w:r w:rsidR="000B516E" w:rsidRPr="00961395">
        <w:rPr>
          <w:rFonts w:ascii="Times New Roman" w:hAnsi="Times New Roman" w:cs="Times New Roman"/>
          <w:sz w:val="20"/>
          <w:szCs w:val="20"/>
        </w:rPr>
        <w:t>н</w:t>
      </w:r>
      <w:r w:rsidRPr="00961395">
        <w:rPr>
          <w:rFonts w:ascii="Times New Roman" w:hAnsi="Times New Roman" w:cs="Times New Roman"/>
          <w:sz w:val="20"/>
          <w:szCs w:val="20"/>
        </w:rPr>
        <w:t>ость и расширение своего финансового</w:t>
      </w:r>
      <w:r w:rsidR="000B516E" w:rsidRPr="00961395">
        <w:rPr>
          <w:rFonts w:ascii="Times New Roman" w:hAnsi="Times New Roman" w:cs="Times New Roman"/>
          <w:sz w:val="20"/>
          <w:szCs w:val="20"/>
        </w:rPr>
        <w:t xml:space="preserve"> потенциал</w:t>
      </w:r>
      <w:r w:rsidRPr="00961395">
        <w:rPr>
          <w:rFonts w:ascii="Times New Roman" w:hAnsi="Times New Roman" w:cs="Times New Roman"/>
          <w:sz w:val="20"/>
          <w:szCs w:val="20"/>
        </w:rPr>
        <w:t>а</w:t>
      </w:r>
      <w:r w:rsidR="000B516E" w:rsidRPr="00961395">
        <w:rPr>
          <w:rFonts w:ascii="Times New Roman" w:hAnsi="Times New Roman" w:cs="Times New Roman"/>
          <w:sz w:val="20"/>
          <w:szCs w:val="20"/>
        </w:rPr>
        <w:t>;</w:t>
      </w:r>
    </w:p>
    <w:p w:rsidR="000B516E" w:rsidRPr="00961395" w:rsidRDefault="00904A5B"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высокую </w:t>
      </w:r>
      <w:r w:rsidR="000B516E" w:rsidRPr="00961395">
        <w:rPr>
          <w:rFonts w:ascii="Times New Roman" w:hAnsi="Times New Roman" w:cs="Times New Roman"/>
          <w:sz w:val="20"/>
          <w:szCs w:val="20"/>
        </w:rPr>
        <w:t xml:space="preserve"> степень устойчивости;</w:t>
      </w:r>
    </w:p>
    <w:p w:rsidR="000B516E" w:rsidRPr="00961395" w:rsidRDefault="00904A5B"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возможности функционирования </w:t>
      </w:r>
      <w:r w:rsidR="000B516E" w:rsidRPr="00961395">
        <w:rPr>
          <w:rFonts w:ascii="Times New Roman" w:hAnsi="Times New Roman" w:cs="Times New Roman"/>
          <w:sz w:val="20"/>
          <w:szCs w:val="20"/>
        </w:rPr>
        <w:t xml:space="preserve"> в условиях расширенного воспроизводства;</w:t>
      </w:r>
    </w:p>
    <w:p w:rsidR="000B516E" w:rsidRPr="00961395" w:rsidRDefault="00904A5B"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выход </w:t>
      </w:r>
      <w:r w:rsidR="000B516E" w:rsidRPr="00961395">
        <w:rPr>
          <w:rFonts w:ascii="Times New Roman" w:hAnsi="Times New Roman" w:cs="Times New Roman"/>
          <w:sz w:val="20"/>
          <w:szCs w:val="20"/>
        </w:rPr>
        <w:t xml:space="preserve"> на новые рынки;</w:t>
      </w:r>
    </w:p>
    <w:p w:rsidR="000B516E" w:rsidRPr="00961395" w:rsidRDefault="005C692E" w:rsidP="00961395">
      <w:pPr>
        <w:pStyle w:val="a3"/>
        <w:widowControl w:val="0"/>
        <w:numPr>
          <w:ilvl w:val="0"/>
          <w:numId w:val="8"/>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достаточный уровень </w:t>
      </w:r>
      <w:r w:rsidR="000B516E" w:rsidRPr="00961395">
        <w:rPr>
          <w:rFonts w:ascii="Times New Roman" w:hAnsi="Times New Roman" w:cs="Times New Roman"/>
          <w:sz w:val="20"/>
          <w:szCs w:val="20"/>
        </w:rPr>
        <w:t xml:space="preserve"> запас</w:t>
      </w:r>
      <w:r w:rsidRPr="00961395">
        <w:rPr>
          <w:rFonts w:ascii="Times New Roman" w:hAnsi="Times New Roman" w:cs="Times New Roman"/>
          <w:sz w:val="20"/>
          <w:szCs w:val="20"/>
        </w:rPr>
        <w:t>а</w:t>
      </w:r>
      <w:r w:rsidR="000B516E" w:rsidRPr="00961395">
        <w:rPr>
          <w:rFonts w:ascii="Times New Roman" w:hAnsi="Times New Roman" w:cs="Times New Roman"/>
          <w:sz w:val="20"/>
          <w:szCs w:val="20"/>
        </w:rPr>
        <w:t xml:space="preserve"> финансовой прочности для дальнейшего развития.</w:t>
      </w:r>
    </w:p>
    <w:p w:rsidR="000B516E" w:rsidRPr="00961395" w:rsidRDefault="000B516E" w:rsidP="00961395">
      <w:pPr>
        <w:widowControl w:val="0"/>
        <w:tabs>
          <w:tab w:val="left" w:pos="993"/>
        </w:tabs>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Для того</w:t>
      </w:r>
      <w:proofErr w:type="gramStart"/>
      <w:r w:rsidRPr="00961395">
        <w:rPr>
          <w:rFonts w:ascii="Times New Roman" w:hAnsi="Times New Roman" w:cs="Times New Roman"/>
          <w:sz w:val="20"/>
          <w:szCs w:val="20"/>
        </w:rPr>
        <w:t>,</w:t>
      </w:r>
      <w:proofErr w:type="gramEnd"/>
      <w:r w:rsidRPr="00961395">
        <w:rPr>
          <w:rFonts w:ascii="Times New Roman" w:hAnsi="Times New Roman" w:cs="Times New Roman"/>
          <w:sz w:val="20"/>
          <w:szCs w:val="20"/>
        </w:rPr>
        <w:t xml:space="preserve"> чтобы предприятие было финансово устойчиво, его деятельность должна быть рентабельна. Поэтому для оценки ключевых факторов, определяющих рентабельность предприятия, мы будем использовать детерминированную трех факторную модель Дюпона (формула 1). </w:t>
      </w:r>
    </w:p>
    <w:p w:rsidR="000B516E" w:rsidRPr="00961395" w:rsidRDefault="005F1056" w:rsidP="005F1056">
      <w:pPr>
        <w:widowControl w:val="0"/>
        <w:tabs>
          <w:tab w:val="left" w:pos="993"/>
        </w:tabs>
        <w:spacing w:after="0" w:line="240" w:lineRule="auto"/>
        <w:jc w:val="center"/>
        <w:rPr>
          <w:rFonts w:ascii="Times New Roman" w:hAnsi="Times New Roman" w:cs="Times New Roman"/>
          <w:sz w:val="20"/>
          <w:szCs w:val="20"/>
        </w:rPr>
      </w:pPr>
      <w:r>
        <w:rPr>
          <w:rFonts w:ascii="Times New Roman" w:eastAsiaTheme="minorEastAsia" w:hAnsi="Times New Roman" w:cs="Times New Roman"/>
          <w:sz w:val="20"/>
          <w:szCs w:val="20"/>
        </w:rPr>
        <w:t xml:space="preserve">                                                    </w:t>
      </w:r>
      <m:oMath>
        <m:r>
          <m:rPr>
            <m:sty m:val="p"/>
          </m:rPr>
          <w:rPr>
            <w:rFonts w:ascii="Cambria Math" w:hAnsi="Cambria Math" w:cs="Times New Roman"/>
            <w:sz w:val="20"/>
            <w:szCs w:val="20"/>
          </w:rPr>
          <m:t xml:space="preserve"> </m:t>
        </m:r>
        <m:r>
          <m:rPr>
            <m:sty m:val="p"/>
          </m:rPr>
          <w:rPr>
            <w:rFonts w:ascii="Cambria Math" w:hAnsi="Cambria Math" w:cs="Times New Roman"/>
            <w:sz w:val="20"/>
            <w:szCs w:val="20"/>
          </w:rPr>
          <m:t>ROE=ROS*</m:t>
        </m:r>
        <m:sSub>
          <m:sSubPr>
            <m:ctrlPr>
              <w:rPr>
                <w:rFonts w:ascii="Cambria Math" w:hAnsi="Cambria Math" w:cs="Times New Roman"/>
                <w:sz w:val="20"/>
                <w:szCs w:val="20"/>
              </w:rPr>
            </m:ctrlPr>
          </m:sSubPr>
          <m:e>
            <m:r>
              <m:rPr>
                <m:sty m:val="p"/>
              </m:rPr>
              <w:rPr>
                <w:rFonts w:ascii="Cambria Math" w:hAnsi="Cambria Math" w:cs="Times New Roman"/>
                <w:sz w:val="20"/>
                <w:szCs w:val="20"/>
              </w:rPr>
              <m:t>K</m:t>
            </m:r>
          </m:e>
          <m:sub>
            <m:r>
              <m:rPr>
                <m:sty m:val="p"/>
              </m:rPr>
              <w:rPr>
                <w:rFonts w:ascii="Cambria Math" w:hAnsi="Cambria Math" w:cs="Times New Roman"/>
                <w:sz w:val="20"/>
                <w:szCs w:val="20"/>
              </w:rPr>
              <m:t>oa</m:t>
            </m:r>
          </m:sub>
        </m:sSub>
        <m:r>
          <m:rPr>
            <m:sty m:val="p"/>
          </m:rPr>
          <w:rPr>
            <w:rFonts w:ascii="Cambria Math" w:hAnsi="Cambria Math" w:cs="Times New Roman"/>
            <w:sz w:val="20"/>
            <w:szCs w:val="20"/>
          </w:rPr>
          <m:t>*LR</m:t>
        </m:r>
      </m:oMath>
      <w:r w:rsidR="000B516E" w:rsidRPr="00961395">
        <w:rPr>
          <w:rFonts w:ascii="Times New Roman" w:eastAsiaTheme="minorEastAsia" w:hAnsi="Times New Roman" w:cs="Times New Roman"/>
          <w:sz w:val="20"/>
          <w:szCs w:val="20"/>
        </w:rPr>
        <w:t>,</w:t>
      </w:r>
      <w:r w:rsidR="000B516E" w:rsidRPr="00961395">
        <w:rPr>
          <w:rFonts w:ascii="Times New Roman" w:hAnsi="Times New Roman" w:cs="Times New Roman"/>
          <w:sz w:val="20"/>
          <w:szCs w:val="20"/>
        </w:rPr>
        <w:t xml:space="preserve">                </w:t>
      </w:r>
      <w:r>
        <w:rPr>
          <w:rFonts w:ascii="Times New Roman" w:hAnsi="Times New Roman" w:cs="Times New Roman"/>
          <w:sz w:val="20"/>
          <w:szCs w:val="20"/>
        </w:rPr>
        <w:t xml:space="preserve">           </w:t>
      </w:r>
      <w:r w:rsidR="000B516E" w:rsidRPr="00961395">
        <w:rPr>
          <w:rFonts w:ascii="Times New Roman" w:hAnsi="Times New Roman" w:cs="Times New Roman"/>
          <w:sz w:val="20"/>
          <w:szCs w:val="20"/>
        </w:rPr>
        <w:t xml:space="preserve">                         (</w:t>
      </w:r>
      <w:r w:rsidR="009E2B23" w:rsidRPr="00793429">
        <w:rPr>
          <w:rFonts w:ascii="Times New Roman" w:hAnsi="Times New Roman" w:cs="Times New Roman"/>
          <w:sz w:val="20"/>
          <w:szCs w:val="20"/>
        </w:rPr>
        <w:t>1</w:t>
      </w:r>
      <w:r w:rsidR="000B516E" w:rsidRPr="00961395">
        <w:rPr>
          <w:rFonts w:ascii="Times New Roman" w:hAnsi="Times New Roman" w:cs="Times New Roman"/>
          <w:sz w:val="20"/>
          <w:szCs w:val="20"/>
        </w:rPr>
        <w:t>)</w:t>
      </w:r>
    </w:p>
    <w:p w:rsidR="000B516E" w:rsidRPr="00961395" w:rsidRDefault="000B516E" w:rsidP="00961395">
      <w:pPr>
        <w:pStyle w:val="a6"/>
        <w:widowControl w:val="0"/>
        <w:spacing w:before="0" w:beforeAutospacing="0" w:after="0" w:afterAutospacing="0"/>
        <w:ind w:firstLine="284"/>
        <w:rPr>
          <w:rFonts w:eastAsiaTheme="minorHAnsi"/>
          <w:sz w:val="20"/>
          <w:szCs w:val="20"/>
          <w:lang w:eastAsia="en-US"/>
        </w:rPr>
      </w:pPr>
      <w:r w:rsidRPr="00961395">
        <w:rPr>
          <w:rFonts w:eastAsiaTheme="minorHAnsi"/>
          <w:sz w:val="20"/>
          <w:szCs w:val="20"/>
          <w:lang w:eastAsia="en-US"/>
        </w:rPr>
        <w:t xml:space="preserve">где    </w:t>
      </w:r>
      <w:hyperlink r:id="rId13" w:history="1">
        <w:r w:rsidRPr="00961395">
          <w:rPr>
            <w:rFonts w:eastAsiaTheme="minorHAnsi"/>
            <w:sz w:val="20"/>
            <w:szCs w:val="20"/>
            <w:lang w:eastAsia="en-US"/>
          </w:rPr>
          <w:t>RO</w:t>
        </w:r>
        <w:r w:rsidRPr="00961395">
          <w:rPr>
            <w:rFonts w:eastAsiaTheme="minorHAnsi"/>
            <w:sz w:val="20"/>
            <w:szCs w:val="20"/>
            <w:lang w:val="en-US" w:eastAsia="en-US"/>
          </w:rPr>
          <w:t>E</w:t>
        </w:r>
      </w:hyperlink>
      <w:r w:rsidRPr="00961395">
        <w:rPr>
          <w:rFonts w:eastAsiaTheme="minorHAnsi"/>
          <w:sz w:val="20"/>
          <w:szCs w:val="20"/>
          <w:lang w:eastAsia="en-US"/>
        </w:rPr>
        <w:t xml:space="preserve"> </w:t>
      </w:r>
      <w:r w:rsidRPr="00961395">
        <w:rPr>
          <w:rFonts w:eastAsiaTheme="minorHAnsi"/>
          <w:iCs/>
          <w:sz w:val="20"/>
          <w:szCs w:val="20"/>
          <w:lang w:eastAsia="en-US"/>
        </w:rPr>
        <w:t>(</w:t>
      </w:r>
      <w:proofErr w:type="spellStart"/>
      <w:r w:rsidRPr="00961395">
        <w:rPr>
          <w:rFonts w:eastAsiaTheme="minorHAnsi"/>
          <w:iCs/>
          <w:sz w:val="20"/>
          <w:szCs w:val="20"/>
          <w:lang w:eastAsia="en-US"/>
        </w:rPr>
        <w:t>Return</w:t>
      </w:r>
      <w:proofErr w:type="spellEnd"/>
      <w:r w:rsidRPr="00961395">
        <w:rPr>
          <w:rFonts w:eastAsiaTheme="minorHAnsi"/>
          <w:iCs/>
          <w:sz w:val="20"/>
          <w:szCs w:val="20"/>
          <w:lang w:eastAsia="en-US"/>
        </w:rPr>
        <w:t> </w:t>
      </w:r>
      <w:proofErr w:type="spellStart"/>
      <w:r w:rsidRPr="00961395">
        <w:rPr>
          <w:rFonts w:eastAsiaTheme="minorHAnsi"/>
          <w:iCs/>
          <w:sz w:val="20"/>
          <w:szCs w:val="20"/>
          <w:lang w:eastAsia="en-US"/>
        </w:rPr>
        <w:t>On</w:t>
      </w:r>
      <w:proofErr w:type="spellEnd"/>
      <w:r w:rsidRPr="00961395">
        <w:rPr>
          <w:rFonts w:eastAsiaTheme="minorHAnsi"/>
          <w:iCs/>
          <w:sz w:val="20"/>
          <w:szCs w:val="20"/>
          <w:lang w:eastAsia="en-US"/>
        </w:rPr>
        <w:t> </w:t>
      </w:r>
      <w:r w:rsidRPr="00961395">
        <w:rPr>
          <w:rFonts w:eastAsiaTheme="minorHAnsi"/>
          <w:iCs/>
          <w:sz w:val="20"/>
          <w:szCs w:val="20"/>
          <w:lang w:val="en-US" w:eastAsia="en-US"/>
        </w:rPr>
        <w:t>Equity</w:t>
      </w:r>
      <w:r w:rsidRPr="00961395">
        <w:rPr>
          <w:rFonts w:eastAsiaTheme="minorHAnsi"/>
          <w:iCs/>
          <w:sz w:val="20"/>
          <w:szCs w:val="20"/>
          <w:lang w:eastAsia="en-US"/>
        </w:rPr>
        <w:t>)</w:t>
      </w:r>
      <w:r w:rsidRPr="00961395">
        <w:rPr>
          <w:rFonts w:eastAsiaTheme="minorHAnsi"/>
          <w:sz w:val="20"/>
          <w:szCs w:val="20"/>
          <w:lang w:eastAsia="en-US"/>
        </w:rPr>
        <w:t xml:space="preserve"> – коэффициент рентабельности собственного капитала;</w:t>
      </w:r>
    </w:p>
    <w:p w:rsidR="000B516E" w:rsidRPr="00961395" w:rsidRDefault="00313C5B" w:rsidP="00961395">
      <w:pPr>
        <w:pStyle w:val="a6"/>
        <w:widowControl w:val="0"/>
        <w:spacing w:before="0" w:beforeAutospacing="0" w:after="0" w:afterAutospacing="0"/>
        <w:ind w:firstLine="284"/>
        <w:rPr>
          <w:rFonts w:eastAsiaTheme="minorHAnsi"/>
          <w:sz w:val="20"/>
          <w:szCs w:val="20"/>
          <w:lang w:eastAsia="en-US"/>
        </w:rPr>
      </w:pPr>
      <w:hyperlink r:id="rId14" w:history="1">
        <w:r w:rsidR="000B516E" w:rsidRPr="00961395">
          <w:rPr>
            <w:rFonts w:eastAsiaTheme="minorHAnsi"/>
            <w:sz w:val="20"/>
            <w:szCs w:val="20"/>
            <w:lang w:eastAsia="en-US"/>
          </w:rPr>
          <w:t>ROS</w:t>
        </w:r>
      </w:hyperlink>
      <w:r w:rsidR="000B516E" w:rsidRPr="00961395">
        <w:rPr>
          <w:rFonts w:eastAsiaTheme="minorHAnsi"/>
          <w:sz w:val="20"/>
          <w:szCs w:val="20"/>
          <w:lang w:eastAsia="en-US"/>
        </w:rPr>
        <w:t xml:space="preserve"> </w:t>
      </w:r>
      <w:r w:rsidR="000B516E" w:rsidRPr="00961395">
        <w:rPr>
          <w:rFonts w:eastAsiaTheme="minorHAnsi"/>
          <w:iCs/>
          <w:sz w:val="20"/>
          <w:szCs w:val="20"/>
          <w:lang w:eastAsia="en-US"/>
        </w:rPr>
        <w:t>(</w:t>
      </w:r>
      <w:proofErr w:type="spellStart"/>
      <w:r w:rsidR="000B516E" w:rsidRPr="00961395">
        <w:rPr>
          <w:rFonts w:eastAsiaTheme="minorHAnsi"/>
          <w:iCs/>
          <w:sz w:val="20"/>
          <w:szCs w:val="20"/>
          <w:lang w:eastAsia="en-US"/>
        </w:rPr>
        <w:t>Return</w:t>
      </w:r>
      <w:proofErr w:type="spellEnd"/>
      <w:r w:rsidR="000B516E" w:rsidRPr="00961395">
        <w:rPr>
          <w:rFonts w:eastAsiaTheme="minorHAnsi"/>
          <w:iCs/>
          <w:sz w:val="20"/>
          <w:szCs w:val="20"/>
          <w:lang w:eastAsia="en-US"/>
        </w:rPr>
        <w:t xml:space="preserve"> </w:t>
      </w:r>
      <w:proofErr w:type="spellStart"/>
      <w:r w:rsidR="000B516E" w:rsidRPr="00961395">
        <w:rPr>
          <w:rFonts w:eastAsiaTheme="minorHAnsi"/>
          <w:iCs/>
          <w:sz w:val="20"/>
          <w:szCs w:val="20"/>
          <w:lang w:eastAsia="en-US"/>
        </w:rPr>
        <w:t>On</w:t>
      </w:r>
      <w:proofErr w:type="spellEnd"/>
      <w:r w:rsidR="000B516E" w:rsidRPr="00961395">
        <w:rPr>
          <w:rFonts w:eastAsiaTheme="minorHAnsi"/>
          <w:iCs/>
          <w:sz w:val="20"/>
          <w:szCs w:val="20"/>
          <w:lang w:eastAsia="en-US"/>
        </w:rPr>
        <w:t xml:space="preserve"> </w:t>
      </w:r>
      <w:proofErr w:type="spellStart"/>
      <w:r w:rsidR="000B516E" w:rsidRPr="00961395">
        <w:rPr>
          <w:rFonts w:eastAsiaTheme="minorHAnsi"/>
          <w:iCs/>
          <w:sz w:val="20"/>
          <w:szCs w:val="20"/>
          <w:lang w:eastAsia="en-US"/>
        </w:rPr>
        <w:t>Sales</w:t>
      </w:r>
      <w:proofErr w:type="spellEnd"/>
      <w:r w:rsidR="000B516E" w:rsidRPr="00961395">
        <w:rPr>
          <w:rFonts w:eastAsiaTheme="minorHAnsi"/>
          <w:sz w:val="20"/>
          <w:szCs w:val="20"/>
          <w:lang w:eastAsia="en-US"/>
        </w:rPr>
        <w:t>) – коэффициент рентабельности продаж;</w:t>
      </w:r>
    </w:p>
    <w:p w:rsidR="000B516E" w:rsidRPr="00961395" w:rsidRDefault="000B516E" w:rsidP="00961395">
      <w:pPr>
        <w:pStyle w:val="a6"/>
        <w:widowControl w:val="0"/>
        <w:spacing w:before="0" w:beforeAutospacing="0" w:after="0" w:afterAutospacing="0"/>
        <w:ind w:firstLine="284"/>
        <w:rPr>
          <w:rFonts w:eastAsiaTheme="minorHAnsi"/>
          <w:sz w:val="20"/>
          <w:szCs w:val="20"/>
          <w:lang w:eastAsia="en-US"/>
        </w:rPr>
      </w:pPr>
      <w:proofErr w:type="spellStart"/>
      <w:proofErr w:type="gramStart"/>
      <w:r w:rsidRPr="00961395">
        <w:rPr>
          <w:rFonts w:eastAsiaTheme="minorHAnsi"/>
          <w:sz w:val="20"/>
          <w:szCs w:val="20"/>
          <w:lang w:eastAsia="en-US"/>
        </w:rPr>
        <w:t>K</w:t>
      </w:r>
      <w:proofErr w:type="gramEnd"/>
      <w:r w:rsidRPr="00961395">
        <w:rPr>
          <w:rFonts w:eastAsiaTheme="minorHAnsi"/>
          <w:sz w:val="20"/>
          <w:szCs w:val="20"/>
          <w:lang w:eastAsia="en-US"/>
        </w:rPr>
        <w:t>оа</w:t>
      </w:r>
      <w:proofErr w:type="spellEnd"/>
      <w:r w:rsidRPr="00961395">
        <w:rPr>
          <w:rFonts w:eastAsiaTheme="minorHAnsi"/>
          <w:sz w:val="20"/>
          <w:szCs w:val="20"/>
          <w:lang w:eastAsia="en-US"/>
        </w:rPr>
        <w:t xml:space="preserve"> – коэффициент оборачиваемости активов;</w:t>
      </w:r>
    </w:p>
    <w:p w:rsidR="000B516E" w:rsidRPr="00961395" w:rsidRDefault="000B516E" w:rsidP="00961395">
      <w:pPr>
        <w:pStyle w:val="a6"/>
        <w:widowControl w:val="0"/>
        <w:spacing w:before="0" w:beforeAutospacing="0" w:after="0" w:afterAutospacing="0"/>
        <w:ind w:firstLine="284"/>
        <w:rPr>
          <w:rFonts w:eastAsiaTheme="minorHAnsi"/>
          <w:sz w:val="20"/>
          <w:szCs w:val="20"/>
          <w:lang w:eastAsia="en-US"/>
        </w:rPr>
      </w:pPr>
      <w:proofErr w:type="gramStart"/>
      <w:r w:rsidRPr="00961395">
        <w:rPr>
          <w:rFonts w:eastAsiaTheme="minorHAnsi"/>
          <w:sz w:val="20"/>
          <w:szCs w:val="20"/>
          <w:lang w:val="en-US" w:eastAsia="en-US"/>
        </w:rPr>
        <w:t>LR</w:t>
      </w:r>
      <w:r w:rsidRPr="00961395">
        <w:rPr>
          <w:rFonts w:eastAsiaTheme="minorHAnsi"/>
          <w:sz w:val="20"/>
          <w:szCs w:val="20"/>
          <w:lang w:eastAsia="en-US"/>
        </w:rPr>
        <w:t xml:space="preserve"> (</w:t>
      </w:r>
      <w:r w:rsidRPr="00961395">
        <w:rPr>
          <w:rFonts w:eastAsiaTheme="minorHAnsi"/>
          <w:sz w:val="20"/>
          <w:szCs w:val="20"/>
          <w:lang w:val="en-US" w:eastAsia="en-US"/>
        </w:rPr>
        <w:t>Leverage</w:t>
      </w:r>
      <w:r w:rsidRPr="00961395">
        <w:rPr>
          <w:rFonts w:eastAsiaTheme="minorHAnsi"/>
          <w:sz w:val="20"/>
          <w:szCs w:val="20"/>
          <w:lang w:eastAsia="en-US"/>
        </w:rPr>
        <w:t xml:space="preserve"> </w:t>
      </w:r>
      <w:r w:rsidRPr="00961395">
        <w:rPr>
          <w:rFonts w:eastAsiaTheme="minorHAnsi"/>
          <w:sz w:val="20"/>
          <w:szCs w:val="20"/>
          <w:lang w:val="en-US" w:eastAsia="en-US"/>
        </w:rPr>
        <w:t>ratio</w:t>
      </w:r>
      <w:r w:rsidRPr="00961395">
        <w:rPr>
          <w:rFonts w:eastAsiaTheme="minorHAnsi"/>
          <w:sz w:val="20"/>
          <w:szCs w:val="20"/>
          <w:lang w:eastAsia="en-US"/>
        </w:rPr>
        <w:t>) – коэффициент капитализации (финансовый рычаг).</w:t>
      </w:r>
      <w:proofErr w:type="gramEnd"/>
    </w:p>
    <w:p w:rsidR="007919E9" w:rsidRPr="00961395" w:rsidRDefault="007919E9" w:rsidP="00961395">
      <w:pPr>
        <w:pStyle w:val="a6"/>
        <w:widowControl w:val="0"/>
        <w:spacing w:before="0" w:beforeAutospacing="0" w:after="0" w:afterAutospacing="0"/>
        <w:ind w:firstLine="284"/>
        <w:jc w:val="both"/>
        <w:rPr>
          <w:rFonts w:eastAsiaTheme="minorHAnsi"/>
          <w:sz w:val="20"/>
          <w:szCs w:val="20"/>
          <w:lang w:eastAsia="en-US"/>
        </w:rPr>
      </w:pPr>
      <w:r w:rsidRPr="00961395">
        <w:rPr>
          <w:rFonts w:eastAsiaTheme="minorHAnsi"/>
          <w:sz w:val="20"/>
          <w:szCs w:val="20"/>
          <w:lang w:eastAsia="en-US"/>
        </w:rPr>
        <w:t>Представленная модель дает возможность оценить степень влияния на результат ряда ключевых параметров функционирования предприятия</w:t>
      </w:r>
      <w:proofErr w:type="gramStart"/>
      <w:r w:rsidRPr="00961395">
        <w:rPr>
          <w:rFonts w:eastAsiaTheme="minorHAnsi"/>
          <w:sz w:val="20"/>
          <w:szCs w:val="20"/>
          <w:lang w:eastAsia="en-US"/>
        </w:rPr>
        <w:t xml:space="preserve"> ,</w:t>
      </w:r>
      <w:proofErr w:type="gramEnd"/>
      <w:r w:rsidRPr="00961395">
        <w:rPr>
          <w:rFonts w:eastAsiaTheme="minorHAnsi"/>
          <w:sz w:val="20"/>
          <w:szCs w:val="20"/>
          <w:lang w:eastAsia="en-US"/>
        </w:rPr>
        <w:t xml:space="preserve"> а именно – результатов операционной деятельности, степени использования активов, структуры капитала. </w:t>
      </w:r>
    </w:p>
    <w:p w:rsidR="000B516E" w:rsidRPr="00961395"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Модель четко показывает, что рентабельность собственного капитала предприятия и его финансовая стабильность обратно пропорциональны: с увеличением собственного капитала его рентабельность снижается, но финансовая стабильность организации возрастает.</w:t>
      </w:r>
    </w:p>
    <w:p w:rsidR="000B516E" w:rsidRPr="00961395" w:rsidRDefault="000B516E" w:rsidP="00961395">
      <w:pPr>
        <w:widowControl w:val="0"/>
        <w:tabs>
          <w:tab w:val="left" w:pos="993"/>
        </w:tabs>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Преобразуем формул</w:t>
      </w:r>
      <w:r w:rsidR="005F1056">
        <w:rPr>
          <w:rFonts w:ascii="Times New Roman" w:hAnsi="Times New Roman" w:cs="Times New Roman"/>
          <w:sz w:val="20"/>
          <w:szCs w:val="20"/>
        </w:rPr>
        <w:t xml:space="preserve">у </w:t>
      </w:r>
      <w:r w:rsidRPr="00961395">
        <w:rPr>
          <w:rFonts w:ascii="Times New Roman" w:hAnsi="Times New Roman" w:cs="Times New Roman"/>
          <w:sz w:val="20"/>
          <w:szCs w:val="20"/>
        </w:rPr>
        <w:t xml:space="preserve"> в модифицируемую схему факторного анализа, представленную </w:t>
      </w:r>
      <w:proofErr w:type="gramStart"/>
      <w:r w:rsidRPr="00961395">
        <w:rPr>
          <w:rFonts w:ascii="Times New Roman" w:hAnsi="Times New Roman" w:cs="Times New Roman"/>
          <w:sz w:val="20"/>
          <w:szCs w:val="20"/>
        </w:rPr>
        <w:t>рисунке</w:t>
      </w:r>
      <w:proofErr w:type="gramEnd"/>
      <w:r w:rsidRPr="00961395">
        <w:rPr>
          <w:rFonts w:ascii="Times New Roman" w:hAnsi="Times New Roman" w:cs="Times New Roman"/>
          <w:sz w:val="20"/>
          <w:szCs w:val="20"/>
        </w:rPr>
        <w:t xml:space="preserve"> </w:t>
      </w:r>
      <w:r w:rsidR="005F1056">
        <w:rPr>
          <w:rFonts w:ascii="Times New Roman" w:hAnsi="Times New Roman" w:cs="Times New Roman"/>
          <w:sz w:val="20"/>
          <w:szCs w:val="20"/>
        </w:rPr>
        <w:t>2.</w:t>
      </w:r>
    </w:p>
    <w:p w:rsidR="000B516E" w:rsidRPr="00961395" w:rsidRDefault="000B516E" w:rsidP="00961395">
      <w:pPr>
        <w:widowControl w:val="0"/>
        <w:tabs>
          <w:tab w:val="left" w:pos="993"/>
        </w:tabs>
        <w:spacing w:after="0" w:line="240" w:lineRule="auto"/>
        <w:ind w:firstLine="284"/>
        <w:jc w:val="center"/>
        <w:rPr>
          <w:rFonts w:ascii="Times New Roman" w:hAnsi="Times New Roman" w:cs="Times New Roman"/>
          <w:sz w:val="20"/>
          <w:szCs w:val="20"/>
        </w:rPr>
      </w:pPr>
      <w:r w:rsidRPr="00961395">
        <w:rPr>
          <w:rFonts w:ascii="Times New Roman" w:hAnsi="Times New Roman" w:cs="Times New Roman"/>
          <w:noProof/>
          <w:sz w:val="20"/>
          <w:szCs w:val="20"/>
          <w:lang w:eastAsia="ru-RU"/>
        </w:rPr>
        <w:drawing>
          <wp:inline distT="0" distB="0" distL="0" distR="0">
            <wp:extent cx="5865723" cy="2796540"/>
            <wp:effectExtent l="0" t="0" r="1905" b="381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155" t="2558" r="2235" b="5619"/>
                    <a:stretch/>
                  </pic:blipFill>
                  <pic:spPr bwMode="auto">
                    <a:xfrm>
                      <a:off x="0" y="0"/>
                      <a:ext cx="5879406" cy="280306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0B516E" w:rsidRPr="00961395" w:rsidRDefault="000B516E" w:rsidP="00961395">
      <w:pPr>
        <w:widowControl w:val="0"/>
        <w:tabs>
          <w:tab w:val="left" w:pos="993"/>
        </w:tabs>
        <w:spacing w:after="0" w:line="240" w:lineRule="auto"/>
        <w:ind w:firstLine="284"/>
        <w:jc w:val="center"/>
        <w:rPr>
          <w:rFonts w:ascii="Times New Roman" w:hAnsi="Times New Roman" w:cs="Times New Roman"/>
          <w:sz w:val="20"/>
          <w:szCs w:val="20"/>
        </w:rPr>
      </w:pPr>
      <w:r w:rsidRPr="00961395">
        <w:rPr>
          <w:rFonts w:ascii="Times New Roman" w:hAnsi="Times New Roman" w:cs="Times New Roman"/>
          <w:sz w:val="20"/>
          <w:szCs w:val="20"/>
        </w:rPr>
        <w:lastRenderedPageBreak/>
        <w:t>Рисунок 2 – Алгоритм  повышения рентабельности собственного капитала на основе модели Дюпона</w:t>
      </w:r>
    </w:p>
    <w:p w:rsidR="000B516E" w:rsidRPr="00961395" w:rsidRDefault="000B516E" w:rsidP="00961395">
      <w:pPr>
        <w:widowControl w:val="0"/>
        <w:tabs>
          <w:tab w:val="left" w:pos="993"/>
        </w:tabs>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Повышение рентабельности продаж будет осуществляться за счет мониторинга следующих показателей:</w:t>
      </w:r>
    </w:p>
    <w:p w:rsidR="000B516E" w:rsidRPr="00961395" w:rsidRDefault="000B516E" w:rsidP="00961395">
      <w:pPr>
        <w:pStyle w:val="a3"/>
        <w:widowControl w:val="0"/>
        <w:numPr>
          <w:ilvl w:val="0"/>
          <w:numId w:val="10"/>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темп роста прибыли должен опережать темп изменение (роста) выручки, в то время как выручка должна опережать рост активов;</w:t>
      </w:r>
    </w:p>
    <w:p w:rsidR="000B516E" w:rsidRPr="00961395" w:rsidRDefault="000B516E" w:rsidP="00961395">
      <w:pPr>
        <w:pStyle w:val="a3"/>
        <w:widowControl w:val="0"/>
        <w:numPr>
          <w:ilvl w:val="0"/>
          <w:numId w:val="10"/>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расчет точки безубыточности позволит понять, какой минимальный объем продаж необходим фирме для того, чтобы деятельность не была убыточной;</w:t>
      </w:r>
    </w:p>
    <w:p w:rsidR="000B516E" w:rsidRPr="00961395" w:rsidRDefault="00AE5586" w:rsidP="00961395">
      <w:pPr>
        <w:pStyle w:val="a3"/>
        <w:widowControl w:val="0"/>
        <w:numPr>
          <w:ilvl w:val="0"/>
          <w:numId w:val="10"/>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уровня </w:t>
      </w:r>
      <w:r w:rsidR="000B516E" w:rsidRPr="00961395">
        <w:rPr>
          <w:rFonts w:ascii="Times New Roman" w:hAnsi="Times New Roman" w:cs="Times New Roman"/>
          <w:sz w:val="20"/>
          <w:szCs w:val="20"/>
        </w:rPr>
        <w:t>операционного рычага</w:t>
      </w:r>
      <w:proofErr w:type="gramStart"/>
      <w:r w:rsidR="000B516E" w:rsidRPr="00961395">
        <w:rPr>
          <w:rFonts w:ascii="Times New Roman" w:hAnsi="Times New Roman" w:cs="Times New Roman"/>
          <w:sz w:val="20"/>
          <w:szCs w:val="20"/>
        </w:rPr>
        <w:t xml:space="preserve"> </w:t>
      </w:r>
      <w:r w:rsidRPr="00961395">
        <w:rPr>
          <w:rFonts w:ascii="Times New Roman" w:hAnsi="Times New Roman" w:cs="Times New Roman"/>
          <w:sz w:val="20"/>
          <w:szCs w:val="20"/>
        </w:rPr>
        <w:t>,</w:t>
      </w:r>
      <w:proofErr w:type="gramEnd"/>
      <w:r w:rsidRPr="00961395">
        <w:rPr>
          <w:rFonts w:ascii="Times New Roman" w:hAnsi="Times New Roman" w:cs="Times New Roman"/>
          <w:sz w:val="20"/>
          <w:szCs w:val="20"/>
        </w:rPr>
        <w:t xml:space="preserve"> который отражает</w:t>
      </w:r>
      <w:r w:rsidR="000B516E" w:rsidRPr="00961395">
        <w:rPr>
          <w:rFonts w:ascii="Times New Roman" w:hAnsi="Times New Roman" w:cs="Times New Roman"/>
          <w:sz w:val="20"/>
          <w:szCs w:val="20"/>
        </w:rPr>
        <w:t xml:space="preserve"> насколько изменится прибыль при изменении объема продаж. Чем выше показатель, тем рост дохода от продаж приведет к еще большему росту прибыли, ведь при увеличении объемов производства доля постоянных расходов распределяется на большее число продукции (услуг) тем самым себестоимость единицы продукции снижается.</w:t>
      </w:r>
    </w:p>
    <w:p w:rsidR="000B516E" w:rsidRPr="00961395"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Увеличение оборачиваемости активов будет осуществляться за счет:</w:t>
      </w:r>
    </w:p>
    <w:p w:rsidR="000B516E" w:rsidRPr="00961395" w:rsidRDefault="000B516E" w:rsidP="00961395">
      <w:pPr>
        <w:pStyle w:val="a3"/>
        <w:widowControl w:val="0"/>
        <w:numPr>
          <w:ilvl w:val="0"/>
          <w:numId w:val="11"/>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совершенствования расчетов с поставщиками и покупателями, своевременного отслеживания дебиторской задолженности, оптимизации товародвижения;</w:t>
      </w:r>
    </w:p>
    <w:p w:rsidR="000B516E" w:rsidRPr="00961395" w:rsidRDefault="000B516E" w:rsidP="00961395">
      <w:pPr>
        <w:pStyle w:val="a3"/>
        <w:widowControl w:val="0"/>
        <w:numPr>
          <w:ilvl w:val="0"/>
          <w:numId w:val="11"/>
        </w:numPr>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повышения эффективности использования основных фондов за счет привлечения инвестиций. </w:t>
      </w:r>
    </w:p>
    <w:p w:rsidR="000B516E" w:rsidRPr="00961395" w:rsidRDefault="000B516E" w:rsidP="00961395">
      <w:pPr>
        <w:pStyle w:val="a3"/>
        <w:widowControl w:val="0"/>
        <w:tabs>
          <w:tab w:val="left" w:pos="993"/>
        </w:tabs>
        <w:spacing w:after="0" w:line="240" w:lineRule="auto"/>
        <w:ind w:left="0" w:firstLine="284"/>
        <w:jc w:val="both"/>
        <w:rPr>
          <w:rFonts w:ascii="Times New Roman" w:hAnsi="Times New Roman" w:cs="Times New Roman"/>
          <w:sz w:val="20"/>
          <w:szCs w:val="20"/>
        </w:rPr>
      </w:pPr>
      <w:r w:rsidRPr="00961395">
        <w:rPr>
          <w:rFonts w:ascii="Times New Roman" w:hAnsi="Times New Roman" w:cs="Times New Roman"/>
          <w:sz w:val="20"/>
          <w:szCs w:val="20"/>
        </w:rPr>
        <w:t>Оптимизация мультипликатора капитала заключается в эффективном соотношении использования как собственного, так и заемного капитала. В случае использования заемных средств можно обеспечить приращение к рентабельности собственного капитала благодаря привлечению кредита, несмотря на его платность за счет эффекта финансового рычага</w:t>
      </w:r>
    </w:p>
    <w:p w:rsidR="000B516E" w:rsidRPr="00961395" w:rsidRDefault="000B516E" w:rsidP="005F1056">
      <w:pPr>
        <w:widowControl w:val="0"/>
        <w:tabs>
          <w:tab w:val="left" w:pos="993"/>
        </w:tabs>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Для детерминированного факторного анализа модели Дюпона мы предлагаем использовать интегральный метод. Использование этого способа позволит получить нам более точные </w:t>
      </w:r>
      <w:proofErr w:type="gramStart"/>
      <w:r w:rsidRPr="00961395">
        <w:rPr>
          <w:rFonts w:ascii="Times New Roman" w:hAnsi="Times New Roman" w:cs="Times New Roman"/>
          <w:sz w:val="20"/>
          <w:szCs w:val="20"/>
        </w:rPr>
        <w:t>результаты</w:t>
      </w:r>
      <w:proofErr w:type="gramEnd"/>
      <w:r w:rsidRPr="00961395">
        <w:rPr>
          <w:rFonts w:ascii="Times New Roman" w:hAnsi="Times New Roman" w:cs="Times New Roman"/>
          <w:sz w:val="20"/>
          <w:szCs w:val="20"/>
        </w:rPr>
        <w:t xml:space="preserve"> нежели при способах цепной постановки, абс</w:t>
      </w:r>
      <w:r w:rsidR="00205753" w:rsidRPr="00961395">
        <w:rPr>
          <w:rFonts w:ascii="Times New Roman" w:hAnsi="Times New Roman" w:cs="Times New Roman"/>
          <w:sz w:val="20"/>
          <w:szCs w:val="20"/>
        </w:rPr>
        <w:t xml:space="preserve">олютных и относительных </w:t>
      </w:r>
      <w:proofErr w:type="spellStart"/>
      <w:r w:rsidR="00205753" w:rsidRPr="00961395">
        <w:rPr>
          <w:rFonts w:ascii="Times New Roman" w:hAnsi="Times New Roman" w:cs="Times New Roman"/>
          <w:sz w:val="20"/>
          <w:szCs w:val="20"/>
        </w:rPr>
        <w:t>разниц</w:t>
      </w:r>
      <w:proofErr w:type="spellEnd"/>
      <w:r w:rsidR="00205753" w:rsidRPr="00961395">
        <w:rPr>
          <w:rFonts w:ascii="Times New Roman" w:hAnsi="Times New Roman" w:cs="Times New Roman"/>
          <w:sz w:val="20"/>
          <w:szCs w:val="20"/>
        </w:rPr>
        <w:t>.</w:t>
      </w:r>
      <w:r w:rsidR="005F1056">
        <w:rPr>
          <w:rFonts w:ascii="Times New Roman" w:hAnsi="Times New Roman" w:cs="Times New Roman"/>
          <w:sz w:val="20"/>
          <w:szCs w:val="20"/>
        </w:rPr>
        <w:t xml:space="preserve"> </w:t>
      </w:r>
      <w:r w:rsidRPr="00961395">
        <w:rPr>
          <w:rFonts w:ascii="Times New Roman" w:hAnsi="Times New Roman" w:cs="Times New Roman"/>
          <w:sz w:val="20"/>
          <w:szCs w:val="20"/>
        </w:rPr>
        <w:t>Таким образом, основным преимуществом данной модели является простота ее расчета и анализа. В каждой конкретной практической ситуации модель позволит выделить факторы, с наибольшей степенью влияния на такой ключевой показатель, как рентабельность собственного капитал.  При этом любой из показателей, оказывающий негативное влияние на результат может быть более глубоко проанализирован.</w:t>
      </w:r>
    </w:p>
    <w:p w:rsidR="00A32A1D" w:rsidRPr="00961395" w:rsidRDefault="00A32A1D" w:rsidP="00961395">
      <w:pPr>
        <w:widowControl w:val="0"/>
        <w:spacing w:after="0" w:line="240" w:lineRule="auto"/>
        <w:ind w:firstLine="709"/>
        <w:jc w:val="both"/>
        <w:rPr>
          <w:rFonts w:ascii="Times New Roman" w:hAnsi="Times New Roman"/>
          <w:sz w:val="20"/>
        </w:rPr>
      </w:pPr>
      <w:r w:rsidRPr="00961395">
        <w:rPr>
          <w:rFonts w:ascii="Times New Roman" w:hAnsi="Times New Roman"/>
          <w:sz w:val="20"/>
        </w:rPr>
        <w:t>ОБСУЖДЕНИЕ</w:t>
      </w:r>
    </w:p>
    <w:p w:rsidR="00A32A1D" w:rsidRPr="00961395" w:rsidRDefault="00A32A1D" w:rsidP="00961395">
      <w:pPr>
        <w:widowControl w:val="0"/>
        <w:spacing w:after="0" w:line="240" w:lineRule="auto"/>
        <w:ind w:firstLine="284"/>
        <w:jc w:val="both"/>
        <w:rPr>
          <w:rFonts w:ascii="Times New Roman" w:hAnsi="Times New Roman"/>
          <w:i/>
          <w:sz w:val="20"/>
        </w:rPr>
      </w:pPr>
      <w:r w:rsidRPr="00961395">
        <w:rPr>
          <w:rFonts w:ascii="Times New Roman" w:hAnsi="Times New Roman"/>
          <w:i/>
          <w:sz w:val="20"/>
        </w:rPr>
        <w:t xml:space="preserve">Сравнение полученных результатов с результатами в других исследованиях. </w:t>
      </w:r>
    </w:p>
    <w:p w:rsidR="00A32A1D" w:rsidRPr="00961395" w:rsidRDefault="007844A6" w:rsidP="00961395">
      <w:pPr>
        <w:widowControl w:val="0"/>
        <w:spacing w:after="0" w:line="240" w:lineRule="auto"/>
        <w:ind w:firstLine="284"/>
        <w:jc w:val="both"/>
        <w:rPr>
          <w:rFonts w:ascii="Times New Roman" w:hAnsi="Times New Roman"/>
          <w:sz w:val="20"/>
        </w:rPr>
      </w:pPr>
      <w:r w:rsidRPr="00961395">
        <w:rPr>
          <w:rFonts w:ascii="Times New Roman" w:hAnsi="Times New Roman" w:cs="Times New Roman"/>
          <w:sz w:val="20"/>
          <w:szCs w:val="20"/>
        </w:rPr>
        <w:t>Комплексный подход обеспечения финансовой устойчивости предприятия (на примере компаний пищевой отрасли) на основе инструментов финансового менеджмента</w:t>
      </w:r>
      <w:r w:rsidR="00DF0A59" w:rsidRPr="00961395">
        <w:rPr>
          <w:rFonts w:ascii="Times New Roman" w:hAnsi="Times New Roman"/>
          <w:sz w:val="20"/>
        </w:rPr>
        <w:t xml:space="preserve">, </w:t>
      </w:r>
      <w:r w:rsidRPr="00961395">
        <w:rPr>
          <w:rFonts w:ascii="Times New Roman" w:hAnsi="Times New Roman"/>
          <w:sz w:val="20"/>
        </w:rPr>
        <w:t xml:space="preserve">ранее в публикациях не освящался. При использовании инструментов финансового менеджмента следует учитывать и индивидуальные отраслевые особенности и условия функционирования хозяйствующих субъектов. </w:t>
      </w:r>
    </w:p>
    <w:p w:rsidR="008263CD" w:rsidRPr="00961395" w:rsidRDefault="008263CD" w:rsidP="00961395">
      <w:pPr>
        <w:pStyle w:val="a3"/>
        <w:widowControl w:val="0"/>
        <w:spacing w:after="0" w:line="240" w:lineRule="auto"/>
        <w:ind w:left="0" w:firstLine="709"/>
        <w:jc w:val="both"/>
        <w:rPr>
          <w:rFonts w:ascii="Times New Roman" w:hAnsi="Times New Roman"/>
          <w:sz w:val="20"/>
          <w:szCs w:val="20"/>
        </w:rPr>
      </w:pPr>
      <w:r w:rsidRPr="00961395">
        <w:rPr>
          <w:rFonts w:ascii="Times New Roman" w:hAnsi="Times New Roman"/>
          <w:sz w:val="20"/>
          <w:szCs w:val="20"/>
        </w:rPr>
        <w:t>ВЫВОДЫ</w:t>
      </w:r>
    </w:p>
    <w:p w:rsidR="008263CD" w:rsidRPr="00961395" w:rsidRDefault="008263CD" w:rsidP="00961395">
      <w:pPr>
        <w:pStyle w:val="a3"/>
        <w:widowControl w:val="0"/>
        <w:spacing w:after="0" w:line="240" w:lineRule="auto"/>
        <w:ind w:left="0" w:firstLine="284"/>
        <w:jc w:val="both"/>
        <w:rPr>
          <w:rFonts w:ascii="Times New Roman" w:hAnsi="Times New Roman"/>
          <w:i/>
          <w:sz w:val="20"/>
          <w:szCs w:val="20"/>
        </w:rPr>
      </w:pPr>
      <w:r w:rsidRPr="00961395">
        <w:rPr>
          <w:rFonts w:ascii="Times New Roman" w:hAnsi="Times New Roman"/>
          <w:i/>
          <w:sz w:val="20"/>
          <w:szCs w:val="20"/>
        </w:rPr>
        <w:t>Выводы исследования и перспективы дальнейших изысканий данного направления.</w:t>
      </w:r>
    </w:p>
    <w:p w:rsidR="000B516E" w:rsidRPr="00961395" w:rsidRDefault="000B516E" w:rsidP="00961395">
      <w:pPr>
        <w:widowControl w:val="0"/>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Представленные результаты доказали необходимость управления финансовой устойчивостью компании как одного из базовых элементов системы финансового менеджмента. </w:t>
      </w:r>
    </w:p>
    <w:p w:rsidR="000B516E" w:rsidRPr="00961395" w:rsidRDefault="000B516E" w:rsidP="00961395">
      <w:pPr>
        <w:widowControl w:val="0"/>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В рамках исследования выделены и предложены этапы стратегического обеспечения финансовой устойчивости предприятия на основе инструментов финансового менеджмента. В частности, использование SWOT-анализа, определение </w:t>
      </w:r>
      <w:r w:rsidR="000159F6" w:rsidRPr="00961395">
        <w:rPr>
          <w:rFonts w:ascii="Times New Roman" w:hAnsi="Times New Roman" w:cs="Times New Roman"/>
          <w:sz w:val="20"/>
          <w:szCs w:val="20"/>
        </w:rPr>
        <w:t xml:space="preserve">ключевых параметров </w:t>
      </w:r>
      <w:r w:rsidRPr="00961395">
        <w:rPr>
          <w:rFonts w:ascii="Times New Roman" w:hAnsi="Times New Roman" w:cs="Times New Roman"/>
          <w:sz w:val="20"/>
          <w:szCs w:val="20"/>
        </w:rPr>
        <w:t xml:space="preserve">финансовой политики, разработка комплекса мер по повышению финансовой устойчивости без ущерба для рентабельности (увеличение доли собственных и долгосрочных заемных средств, оптимизация оборачиваемости активов, совершенствование производственного процесса за счет инвестиций во </w:t>
      </w:r>
      <w:proofErr w:type="spellStart"/>
      <w:r w:rsidRPr="00961395">
        <w:rPr>
          <w:rFonts w:ascii="Times New Roman" w:hAnsi="Times New Roman" w:cs="Times New Roman"/>
          <w:sz w:val="20"/>
          <w:szCs w:val="20"/>
        </w:rPr>
        <w:t>внеоборотные</w:t>
      </w:r>
      <w:proofErr w:type="spellEnd"/>
      <w:r w:rsidRPr="00961395">
        <w:rPr>
          <w:rFonts w:ascii="Times New Roman" w:hAnsi="Times New Roman" w:cs="Times New Roman"/>
          <w:sz w:val="20"/>
          <w:szCs w:val="20"/>
        </w:rPr>
        <w:t xml:space="preserve"> активы). </w:t>
      </w:r>
    </w:p>
    <w:p w:rsidR="000B516E" w:rsidRPr="00961395" w:rsidRDefault="000B516E" w:rsidP="00961395">
      <w:pPr>
        <w:widowControl w:val="0"/>
        <w:spacing w:after="0" w:line="240" w:lineRule="auto"/>
        <w:ind w:firstLine="284"/>
        <w:jc w:val="both"/>
        <w:rPr>
          <w:rFonts w:ascii="Times New Roman" w:hAnsi="Times New Roman" w:cs="Times New Roman"/>
          <w:sz w:val="20"/>
          <w:szCs w:val="20"/>
        </w:rPr>
      </w:pPr>
      <w:r w:rsidRPr="00961395">
        <w:rPr>
          <w:rFonts w:ascii="Times New Roman" w:hAnsi="Times New Roman" w:cs="Times New Roman"/>
          <w:sz w:val="20"/>
          <w:szCs w:val="20"/>
        </w:rPr>
        <w:t xml:space="preserve">Предложен тактический инструмент  на основе модели Дюпона, который обеспечивает  стимулирование стабильного функционирования предприятий на основе целевой </w:t>
      </w:r>
      <w:proofErr w:type="gramStart"/>
      <w:r w:rsidRPr="00961395">
        <w:rPr>
          <w:rFonts w:ascii="Times New Roman" w:hAnsi="Times New Roman" w:cs="Times New Roman"/>
          <w:sz w:val="20"/>
          <w:szCs w:val="20"/>
        </w:rPr>
        <w:t>программы повышения рентабельности собственн</w:t>
      </w:r>
      <w:r w:rsidR="000159F6" w:rsidRPr="00961395">
        <w:rPr>
          <w:rFonts w:ascii="Times New Roman" w:hAnsi="Times New Roman" w:cs="Times New Roman"/>
          <w:sz w:val="20"/>
          <w:szCs w:val="20"/>
        </w:rPr>
        <w:t>ых источников финансирования</w:t>
      </w:r>
      <w:proofErr w:type="gramEnd"/>
      <w:r w:rsidRPr="00961395">
        <w:rPr>
          <w:rFonts w:ascii="Times New Roman" w:hAnsi="Times New Roman" w:cs="Times New Roman"/>
          <w:sz w:val="20"/>
          <w:szCs w:val="20"/>
        </w:rPr>
        <w:t xml:space="preserve">. </w:t>
      </w:r>
      <w:r w:rsidR="000159F6" w:rsidRPr="00961395">
        <w:rPr>
          <w:rFonts w:ascii="Times New Roman" w:hAnsi="Times New Roman" w:cs="Times New Roman"/>
          <w:sz w:val="20"/>
          <w:szCs w:val="20"/>
        </w:rPr>
        <w:t xml:space="preserve">Предложенная </w:t>
      </w:r>
      <w:r w:rsidRPr="00961395">
        <w:rPr>
          <w:rFonts w:ascii="Times New Roman" w:hAnsi="Times New Roman" w:cs="Times New Roman"/>
          <w:sz w:val="20"/>
          <w:szCs w:val="20"/>
        </w:rPr>
        <w:t xml:space="preserve"> модель </w:t>
      </w:r>
      <w:r w:rsidR="000159F6" w:rsidRPr="00961395">
        <w:rPr>
          <w:rFonts w:ascii="Times New Roman" w:hAnsi="Times New Roman" w:cs="Times New Roman"/>
          <w:sz w:val="20"/>
          <w:szCs w:val="20"/>
        </w:rPr>
        <w:t>дает возможность финансовым менеджерам решить ключевой вопрос в управлении – за счет чего финансировать</w:t>
      </w:r>
      <w:r w:rsidRPr="00961395">
        <w:rPr>
          <w:rFonts w:ascii="Times New Roman" w:hAnsi="Times New Roman" w:cs="Times New Roman"/>
          <w:sz w:val="20"/>
          <w:szCs w:val="20"/>
        </w:rPr>
        <w:t xml:space="preserve"> активы </w:t>
      </w:r>
      <w:r w:rsidR="000159F6" w:rsidRPr="00961395">
        <w:rPr>
          <w:rFonts w:ascii="Times New Roman" w:hAnsi="Times New Roman" w:cs="Times New Roman"/>
          <w:sz w:val="20"/>
          <w:szCs w:val="20"/>
        </w:rPr>
        <w:t xml:space="preserve">с сохранением финансовой устойчивости и независимости от внешних кредиторов. </w:t>
      </w:r>
      <w:r w:rsidRPr="00961395">
        <w:rPr>
          <w:rFonts w:ascii="Times New Roman" w:hAnsi="Times New Roman" w:cs="Times New Roman"/>
          <w:sz w:val="20"/>
          <w:szCs w:val="20"/>
        </w:rPr>
        <w:t xml:space="preserve"> </w:t>
      </w:r>
      <w:r w:rsidR="000159F6" w:rsidRPr="00961395">
        <w:rPr>
          <w:rFonts w:ascii="Times New Roman" w:hAnsi="Times New Roman" w:cs="Times New Roman"/>
          <w:sz w:val="20"/>
          <w:szCs w:val="20"/>
        </w:rPr>
        <w:t xml:space="preserve">Решение данного вопроса определяет в дальнейшем </w:t>
      </w:r>
      <w:r w:rsidRPr="00961395">
        <w:rPr>
          <w:rFonts w:ascii="Times New Roman" w:hAnsi="Times New Roman" w:cs="Times New Roman"/>
          <w:sz w:val="20"/>
          <w:szCs w:val="20"/>
        </w:rPr>
        <w:t>выбор рациональной структуры капитала</w:t>
      </w:r>
      <w:r w:rsidR="000159F6" w:rsidRPr="00961395">
        <w:rPr>
          <w:rFonts w:ascii="Times New Roman" w:hAnsi="Times New Roman" w:cs="Times New Roman"/>
          <w:sz w:val="20"/>
          <w:szCs w:val="20"/>
        </w:rPr>
        <w:t xml:space="preserve">. </w:t>
      </w:r>
      <w:r w:rsidRPr="00961395">
        <w:rPr>
          <w:rFonts w:ascii="Times New Roman" w:hAnsi="Times New Roman" w:cs="Times New Roman"/>
          <w:sz w:val="20"/>
          <w:szCs w:val="20"/>
        </w:rPr>
        <w:t xml:space="preserve"> </w:t>
      </w:r>
    </w:p>
    <w:p w:rsidR="00793429" w:rsidRDefault="00793429" w:rsidP="00793429">
      <w:pPr>
        <w:widowControl w:val="0"/>
        <w:spacing w:after="0" w:line="240" w:lineRule="auto"/>
        <w:ind w:firstLine="709"/>
        <w:jc w:val="both"/>
        <w:rPr>
          <w:rFonts w:ascii="Times New Roman" w:hAnsi="Times New Roman"/>
          <w:sz w:val="20"/>
          <w:szCs w:val="20"/>
          <w:lang w:val="en-US"/>
        </w:rPr>
      </w:pPr>
    </w:p>
    <w:p w:rsidR="00F679AB" w:rsidRPr="00FA7770" w:rsidRDefault="000E001A" w:rsidP="00793429">
      <w:pPr>
        <w:widowControl w:val="0"/>
        <w:spacing w:after="0" w:line="240" w:lineRule="auto"/>
        <w:ind w:firstLine="709"/>
        <w:jc w:val="both"/>
        <w:rPr>
          <w:rFonts w:ascii="Times New Roman" w:hAnsi="Times New Roman"/>
          <w:sz w:val="20"/>
          <w:szCs w:val="20"/>
        </w:rPr>
      </w:pPr>
      <w:r w:rsidRPr="00FA7770">
        <w:rPr>
          <w:rFonts w:ascii="Times New Roman" w:hAnsi="Times New Roman"/>
          <w:sz w:val="20"/>
          <w:szCs w:val="20"/>
        </w:rPr>
        <w:t>СПИСОК ЛИТЕРАТУРЫ:</w:t>
      </w:r>
    </w:p>
    <w:p w:rsidR="002D33FF" w:rsidRPr="00BB2AA1" w:rsidRDefault="002D33FF" w:rsidP="002D33FF">
      <w:pPr>
        <w:pStyle w:val="a3"/>
        <w:numPr>
          <w:ilvl w:val="0"/>
          <w:numId w:val="26"/>
        </w:numPr>
        <w:tabs>
          <w:tab w:val="left" w:pos="567"/>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r w:rsidRPr="00BB2AA1">
        <w:rPr>
          <w:rFonts w:ascii="Times New Roman" w:eastAsia="Times New Roman" w:hAnsi="Times New Roman" w:cs="Times New Roman"/>
          <w:sz w:val="20"/>
          <w:szCs w:val="20"/>
          <w:lang w:eastAsia="ru-RU"/>
        </w:rPr>
        <w:t>Милютина Л.А. Финансовая устойчивость предприятия как ключевая характеристика финансового состояния / Л.А. Милютина // Вестник ГУУ. – 2017. – №5. – С. 153-156.</w:t>
      </w:r>
    </w:p>
    <w:p w:rsidR="002D33FF" w:rsidRPr="00BB2AA1" w:rsidRDefault="002D33FF" w:rsidP="002D33FF">
      <w:pPr>
        <w:pStyle w:val="a3"/>
        <w:numPr>
          <w:ilvl w:val="0"/>
          <w:numId w:val="26"/>
        </w:numPr>
        <w:tabs>
          <w:tab w:val="left" w:pos="567"/>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proofErr w:type="spellStart"/>
      <w:r w:rsidRPr="00BB2AA1">
        <w:rPr>
          <w:rFonts w:ascii="Times New Roman" w:eastAsia="Times New Roman" w:hAnsi="Times New Roman" w:cs="Times New Roman"/>
          <w:sz w:val="20"/>
          <w:szCs w:val="20"/>
          <w:lang w:eastAsia="ru-RU"/>
        </w:rPr>
        <w:t>Кабш</w:t>
      </w:r>
      <w:proofErr w:type="spellEnd"/>
      <w:r w:rsidRPr="00BB2AA1">
        <w:rPr>
          <w:rFonts w:ascii="Times New Roman" w:eastAsia="Times New Roman" w:hAnsi="Times New Roman" w:cs="Times New Roman"/>
          <w:sz w:val="20"/>
          <w:szCs w:val="20"/>
          <w:lang w:eastAsia="ru-RU"/>
        </w:rPr>
        <w:t xml:space="preserve"> Р.Д. Формализация теоретических подходов к определению финансовой устойчивости / Р.Д. </w:t>
      </w:r>
      <w:proofErr w:type="spellStart"/>
      <w:r w:rsidRPr="00BB2AA1">
        <w:rPr>
          <w:rFonts w:ascii="Times New Roman" w:eastAsia="Times New Roman" w:hAnsi="Times New Roman" w:cs="Times New Roman"/>
          <w:sz w:val="20"/>
          <w:szCs w:val="20"/>
          <w:lang w:eastAsia="ru-RU"/>
        </w:rPr>
        <w:t>Кабш</w:t>
      </w:r>
      <w:proofErr w:type="spellEnd"/>
      <w:r w:rsidRPr="00BB2AA1">
        <w:rPr>
          <w:rFonts w:ascii="Times New Roman" w:eastAsia="Times New Roman" w:hAnsi="Times New Roman" w:cs="Times New Roman"/>
          <w:sz w:val="20"/>
          <w:szCs w:val="20"/>
          <w:lang w:eastAsia="ru-RU"/>
        </w:rPr>
        <w:t xml:space="preserve"> // Интернет-журнал </w:t>
      </w:r>
      <w:proofErr w:type="spellStart"/>
      <w:r w:rsidRPr="00BB2AA1">
        <w:rPr>
          <w:rFonts w:ascii="Times New Roman" w:eastAsia="Times New Roman" w:hAnsi="Times New Roman" w:cs="Times New Roman"/>
          <w:sz w:val="20"/>
          <w:szCs w:val="20"/>
          <w:lang w:eastAsia="ru-RU"/>
        </w:rPr>
        <w:t>Науковедение</w:t>
      </w:r>
      <w:proofErr w:type="spellEnd"/>
      <w:r w:rsidRPr="00BB2AA1">
        <w:rPr>
          <w:rFonts w:ascii="Times New Roman" w:eastAsia="Times New Roman" w:hAnsi="Times New Roman" w:cs="Times New Roman"/>
          <w:sz w:val="20"/>
          <w:szCs w:val="20"/>
          <w:lang w:eastAsia="ru-RU"/>
        </w:rPr>
        <w:t>. – 2017. – №1 (38). – С. 1-8.</w:t>
      </w:r>
    </w:p>
    <w:p w:rsidR="002D33FF" w:rsidRPr="00BB2AA1" w:rsidRDefault="002D33FF" w:rsidP="002D33FF">
      <w:pPr>
        <w:pStyle w:val="a3"/>
        <w:numPr>
          <w:ilvl w:val="0"/>
          <w:numId w:val="26"/>
        </w:numPr>
        <w:tabs>
          <w:tab w:val="left" w:pos="567"/>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r w:rsidRPr="00BB2AA1">
        <w:rPr>
          <w:rFonts w:ascii="Times New Roman" w:eastAsia="Times New Roman" w:hAnsi="Times New Roman" w:cs="Times New Roman"/>
          <w:sz w:val="20"/>
          <w:szCs w:val="20"/>
          <w:lang w:eastAsia="ru-RU"/>
        </w:rPr>
        <w:t xml:space="preserve">Шишкин А.В. Теоретический анализ финансовой устойчивости хозяйствующих субъектов / А.В. Шишкин // Известия </w:t>
      </w:r>
      <w:proofErr w:type="spellStart"/>
      <w:r w:rsidRPr="00BB2AA1">
        <w:rPr>
          <w:rFonts w:ascii="Times New Roman" w:eastAsia="Times New Roman" w:hAnsi="Times New Roman" w:cs="Times New Roman"/>
          <w:sz w:val="20"/>
          <w:szCs w:val="20"/>
          <w:lang w:eastAsia="ru-RU"/>
        </w:rPr>
        <w:t>УрГЭУ</w:t>
      </w:r>
      <w:proofErr w:type="spellEnd"/>
      <w:r w:rsidRPr="00BB2AA1">
        <w:rPr>
          <w:rFonts w:ascii="Times New Roman" w:eastAsia="Times New Roman" w:hAnsi="Times New Roman" w:cs="Times New Roman"/>
          <w:sz w:val="20"/>
          <w:szCs w:val="20"/>
          <w:lang w:eastAsia="ru-RU"/>
        </w:rPr>
        <w:t>. – 2016. – №2 (64). – С. 58-67.</w:t>
      </w:r>
    </w:p>
    <w:p w:rsidR="002D33FF" w:rsidRPr="00BB2AA1" w:rsidRDefault="002D33FF" w:rsidP="002D33FF">
      <w:pPr>
        <w:pStyle w:val="a3"/>
        <w:numPr>
          <w:ilvl w:val="0"/>
          <w:numId w:val="26"/>
        </w:numPr>
        <w:tabs>
          <w:tab w:val="left" w:pos="567"/>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proofErr w:type="spellStart"/>
      <w:r w:rsidRPr="00BB2AA1">
        <w:rPr>
          <w:rFonts w:ascii="Times New Roman" w:eastAsia="Times New Roman" w:hAnsi="Times New Roman" w:cs="Times New Roman"/>
          <w:sz w:val="20"/>
          <w:szCs w:val="20"/>
          <w:lang w:eastAsia="ru-RU"/>
        </w:rPr>
        <w:t>Щурина</w:t>
      </w:r>
      <w:proofErr w:type="spellEnd"/>
      <w:r w:rsidRPr="00BB2AA1">
        <w:rPr>
          <w:rFonts w:ascii="Times New Roman" w:eastAsia="Times New Roman" w:hAnsi="Times New Roman" w:cs="Times New Roman"/>
          <w:sz w:val="20"/>
          <w:szCs w:val="20"/>
          <w:lang w:eastAsia="ru-RU"/>
        </w:rPr>
        <w:t xml:space="preserve"> С.В. Финансовая устойчивость компании: проблемы и решения / С.В. </w:t>
      </w:r>
      <w:proofErr w:type="spellStart"/>
      <w:r w:rsidRPr="00BB2AA1">
        <w:rPr>
          <w:rFonts w:ascii="Times New Roman" w:eastAsia="Times New Roman" w:hAnsi="Times New Roman" w:cs="Times New Roman"/>
          <w:sz w:val="20"/>
          <w:szCs w:val="20"/>
          <w:lang w:eastAsia="ru-RU"/>
        </w:rPr>
        <w:t>Щурина</w:t>
      </w:r>
      <w:proofErr w:type="spellEnd"/>
      <w:r w:rsidRPr="00BB2AA1">
        <w:rPr>
          <w:rFonts w:ascii="Times New Roman" w:eastAsia="Times New Roman" w:hAnsi="Times New Roman" w:cs="Times New Roman"/>
          <w:sz w:val="20"/>
          <w:szCs w:val="20"/>
          <w:lang w:eastAsia="ru-RU"/>
        </w:rPr>
        <w:t>, М.В. Михайлова // Финансы и кредит. – 2016. – №42 (714). – С. 43-58.</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r w:rsidRPr="00BB2AA1">
        <w:rPr>
          <w:rFonts w:ascii="Times New Roman" w:eastAsia="Times New Roman" w:hAnsi="Times New Roman" w:cs="Times New Roman"/>
          <w:sz w:val="20"/>
          <w:szCs w:val="20"/>
          <w:lang w:eastAsia="ru-RU"/>
        </w:rPr>
        <w:t>Костяная В.И. Влияние внутренних и внешних факторов на финансовую устойчивость коммерческой организации и их классификация / В.И. Костяная // Научный вестник ЮИМ. – 2016. – №2. – С.74-77.</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proofErr w:type="spellStart"/>
      <w:r w:rsidRPr="00BB2AA1">
        <w:rPr>
          <w:rFonts w:ascii="Times New Roman" w:eastAsia="Times New Roman" w:hAnsi="Times New Roman" w:cs="Times New Roman"/>
          <w:sz w:val="20"/>
          <w:szCs w:val="20"/>
          <w:lang w:eastAsia="ru-RU"/>
        </w:rPr>
        <w:t>Барри</w:t>
      </w:r>
      <w:proofErr w:type="spellEnd"/>
      <w:r w:rsidRPr="00BB2AA1">
        <w:rPr>
          <w:rFonts w:ascii="Times New Roman" w:eastAsia="Times New Roman" w:hAnsi="Times New Roman" w:cs="Times New Roman"/>
          <w:sz w:val="20"/>
          <w:szCs w:val="20"/>
          <w:lang w:eastAsia="ru-RU"/>
        </w:rPr>
        <w:t xml:space="preserve"> М.М. Факторы, определяющие уровень финансовой устойчивости предприятий / М.М. </w:t>
      </w:r>
      <w:proofErr w:type="spellStart"/>
      <w:r w:rsidRPr="00BB2AA1">
        <w:rPr>
          <w:rFonts w:ascii="Times New Roman" w:eastAsia="Times New Roman" w:hAnsi="Times New Roman" w:cs="Times New Roman"/>
          <w:sz w:val="20"/>
          <w:szCs w:val="20"/>
          <w:lang w:eastAsia="ru-RU"/>
        </w:rPr>
        <w:t>Барри</w:t>
      </w:r>
      <w:proofErr w:type="spellEnd"/>
      <w:r w:rsidRPr="00BB2AA1">
        <w:rPr>
          <w:rFonts w:ascii="Times New Roman" w:eastAsia="Times New Roman" w:hAnsi="Times New Roman" w:cs="Times New Roman"/>
          <w:sz w:val="20"/>
          <w:szCs w:val="20"/>
          <w:lang w:eastAsia="ru-RU"/>
        </w:rPr>
        <w:t xml:space="preserve"> // Финансовые исследования. – 2017. – №2 (55). – C. 98-104.</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hAnsi="Times New Roman" w:cs="Times New Roman"/>
          <w:sz w:val="20"/>
          <w:szCs w:val="20"/>
        </w:rPr>
      </w:pPr>
      <w:r w:rsidRPr="00BB2AA1">
        <w:rPr>
          <w:rFonts w:ascii="Times New Roman" w:hAnsi="Times New Roman" w:cs="Times New Roman"/>
          <w:sz w:val="20"/>
          <w:szCs w:val="20"/>
        </w:rPr>
        <w:t xml:space="preserve">Федотова Н.В. Сущность и факторы финансовой устойчивости предприятия / Н.В. Федотова // ТДР. </w:t>
      </w:r>
      <w:r w:rsidRPr="00BB2AA1">
        <w:rPr>
          <w:rFonts w:ascii="Times New Roman" w:eastAsia="Times New Roman" w:hAnsi="Times New Roman" w:cs="Times New Roman"/>
          <w:sz w:val="20"/>
          <w:szCs w:val="20"/>
          <w:lang w:eastAsia="ru-RU"/>
        </w:rPr>
        <w:t xml:space="preserve">– </w:t>
      </w:r>
      <w:r w:rsidRPr="00BB2AA1">
        <w:rPr>
          <w:rFonts w:ascii="Times New Roman" w:hAnsi="Times New Roman" w:cs="Times New Roman"/>
          <w:sz w:val="20"/>
          <w:szCs w:val="20"/>
        </w:rPr>
        <w:t>2017.</w:t>
      </w:r>
      <w:r w:rsidRPr="00BB2AA1">
        <w:rPr>
          <w:rFonts w:ascii="Times New Roman" w:eastAsia="Times New Roman" w:hAnsi="Times New Roman" w:cs="Times New Roman"/>
          <w:sz w:val="20"/>
          <w:szCs w:val="20"/>
          <w:lang w:eastAsia="ru-RU"/>
        </w:rPr>
        <w:t xml:space="preserve"> –</w:t>
      </w:r>
      <w:r w:rsidRPr="00BB2AA1">
        <w:rPr>
          <w:rFonts w:ascii="Times New Roman" w:hAnsi="Times New Roman" w:cs="Times New Roman"/>
          <w:sz w:val="20"/>
          <w:szCs w:val="20"/>
        </w:rPr>
        <w:t xml:space="preserve"> №3. </w:t>
      </w:r>
      <w:r w:rsidRPr="00BB2AA1">
        <w:rPr>
          <w:rFonts w:ascii="Times New Roman" w:eastAsia="Times New Roman" w:hAnsi="Times New Roman" w:cs="Times New Roman"/>
          <w:sz w:val="20"/>
          <w:szCs w:val="20"/>
          <w:lang w:eastAsia="ru-RU"/>
        </w:rPr>
        <w:t>– C. 29-30.</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hAnsi="Times New Roman" w:cs="Times New Roman"/>
          <w:sz w:val="20"/>
          <w:szCs w:val="20"/>
        </w:rPr>
      </w:pPr>
      <w:r w:rsidRPr="00BB2AA1">
        <w:rPr>
          <w:rFonts w:ascii="Times New Roman" w:hAnsi="Times New Roman" w:cs="Times New Roman"/>
          <w:sz w:val="20"/>
          <w:szCs w:val="20"/>
        </w:rPr>
        <w:lastRenderedPageBreak/>
        <w:t xml:space="preserve">Климова Н.В. Сущность и направления развития современного финансового менеджмента в АПК России / Н.В. Климова, А.Э. </w:t>
      </w:r>
      <w:proofErr w:type="spellStart"/>
      <w:r w:rsidRPr="00BB2AA1">
        <w:rPr>
          <w:rFonts w:ascii="Times New Roman" w:hAnsi="Times New Roman" w:cs="Times New Roman"/>
          <w:sz w:val="20"/>
          <w:szCs w:val="20"/>
        </w:rPr>
        <w:t>Мелкумян</w:t>
      </w:r>
      <w:proofErr w:type="spellEnd"/>
      <w:r w:rsidRPr="00BB2AA1">
        <w:rPr>
          <w:rFonts w:ascii="Times New Roman" w:hAnsi="Times New Roman" w:cs="Times New Roman"/>
          <w:sz w:val="20"/>
          <w:szCs w:val="20"/>
        </w:rPr>
        <w:t xml:space="preserve"> // Научный журнал </w:t>
      </w:r>
      <w:proofErr w:type="spellStart"/>
      <w:r w:rsidRPr="00BB2AA1">
        <w:rPr>
          <w:rFonts w:ascii="Times New Roman" w:hAnsi="Times New Roman" w:cs="Times New Roman"/>
          <w:sz w:val="20"/>
          <w:szCs w:val="20"/>
        </w:rPr>
        <w:t>КубГАУ</w:t>
      </w:r>
      <w:proofErr w:type="spellEnd"/>
      <w:r w:rsidRPr="00BB2AA1">
        <w:rPr>
          <w:rFonts w:ascii="Times New Roman" w:hAnsi="Times New Roman" w:cs="Times New Roman"/>
          <w:sz w:val="20"/>
          <w:szCs w:val="20"/>
        </w:rPr>
        <w:t xml:space="preserve"> - </w:t>
      </w:r>
      <w:proofErr w:type="spellStart"/>
      <w:r w:rsidRPr="00BB2AA1">
        <w:rPr>
          <w:rFonts w:ascii="Times New Roman" w:hAnsi="Times New Roman" w:cs="Times New Roman"/>
          <w:sz w:val="20"/>
          <w:szCs w:val="20"/>
        </w:rPr>
        <w:t>Scientific</w:t>
      </w:r>
      <w:proofErr w:type="spellEnd"/>
      <w:r w:rsidRPr="00BB2AA1">
        <w:rPr>
          <w:rFonts w:ascii="Times New Roman" w:hAnsi="Times New Roman" w:cs="Times New Roman"/>
          <w:sz w:val="20"/>
          <w:szCs w:val="20"/>
        </w:rPr>
        <w:t xml:space="preserve"> </w:t>
      </w:r>
      <w:proofErr w:type="spellStart"/>
      <w:r w:rsidRPr="00BB2AA1">
        <w:rPr>
          <w:rFonts w:ascii="Times New Roman" w:hAnsi="Times New Roman" w:cs="Times New Roman"/>
          <w:sz w:val="20"/>
          <w:szCs w:val="20"/>
        </w:rPr>
        <w:t>Journal</w:t>
      </w:r>
      <w:proofErr w:type="spellEnd"/>
      <w:r w:rsidRPr="00BB2AA1">
        <w:rPr>
          <w:rFonts w:ascii="Times New Roman" w:hAnsi="Times New Roman" w:cs="Times New Roman"/>
          <w:sz w:val="20"/>
          <w:szCs w:val="20"/>
        </w:rPr>
        <w:t xml:space="preserve"> </w:t>
      </w:r>
      <w:proofErr w:type="spellStart"/>
      <w:r w:rsidRPr="00BB2AA1">
        <w:rPr>
          <w:rFonts w:ascii="Times New Roman" w:hAnsi="Times New Roman" w:cs="Times New Roman"/>
          <w:sz w:val="20"/>
          <w:szCs w:val="20"/>
        </w:rPr>
        <w:t>of</w:t>
      </w:r>
      <w:proofErr w:type="spellEnd"/>
      <w:r w:rsidRPr="00BB2AA1">
        <w:rPr>
          <w:rFonts w:ascii="Times New Roman" w:hAnsi="Times New Roman" w:cs="Times New Roman"/>
          <w:sz w:val="20"/>
          <w:szCs w:val="20"/>
        </w:rPr>
        <w:t xml:space="preserve"> </w:t>
      </w:r>
      <w:proofErr w:type="spellStart"/>
      <w:r w:rsidRPr="00BB2AA1">
        <w:rPr>
          <w:rFonts w:ascii="Times New Roman" w:hAnsi="Times New Roman" w:cs="Times New Roman"/>
          <w:sz w:val="20"/>
          <w:szCs w:val="20"/>
        </w:rPr>
        <w:t>KubSAU</w:t>
      </w:r>
      <w:proofErr w:type="spellEnd"/>
      <w:r w:rsidRPr="00BB2AA1">
        <w:rPr>
          <w:rFonts w:ascii="Times New Roman" w:hAnsi="Times New Roman" w:cs="Times New Roman"/>
          <w:sz w:val="20"/>
          <w:szCs w:val="20"/>
        </w:rPr>
        <w:t>. – 2016. – №119. – С. 1-10.</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hAnsi="Times New Roman" w:cs="Times New Roman"/>
          <w:sz w:val="20"/>
          <w:szCs w:val="20"/>
        </w:rPr>
      </w:pPr>
      <w:proofErr w:type="spellStart"/>
      <w:r w:rsidRPr="00BB2AA1">
        <w:rPr>
          <w:rFonts w:ascii="Times New Roman" w:hAnsi="Times New Roman" w:cs="Times New Roman"/>
          <w:sz w:val="20"/>
          <w:szCs w:val="20"/>
        </w:rPr>
        <w:t>Крайнова</w:t>
      </w:r>
      <w:proofErr w:type="spellEnd"/>
      <w:r w:rsidRPr="00BB2AA1">
        <w:rPr>
          <w:rFonts w:ascii="Times New Roman" w:hAnsi="Times New Roman" w:cs="Times New Roman"/>
          <w:sz w:val="20"/>
          <w:szCs w:val="20"/>
        </w:rPr>
        <w:t xml:space="preserve"> О.С. </w:t>
      </w:r>
      <w:proofErr w:type="spellStart"/>
      <w:r w:rsidRPr="00BB2AA1">
        <w:rPr>
          <w:rFonts w:ascii="Times New Roman" w:hAnsi="Times New Roman" w:cs="Times New Roman"/>
          <w:sz w:val="20"/>
          <w:szCs w:val="20"/>
        </w:rPr>
        <w:t>Фандрайзинг</w:t>
      </w:r>
      <w:proofErr w:type="spellEnd"/>
      <w:r w:rsidRPr="00BB2AA1">
        <w:rPr>
          <w:rFonts w:ascii="Times New Roman" w:hAnsi="Times New Roman" w:cs="Times New Roman"/>
          <w:sz w:val="20"/>
          <w:szCs w:val="20"/>
        </w:rPr>
        <w:t xml:space="preserve"> как инструмент финансового менеджмента в современной России / О.С. </w:t>
      </w:r>
      <w:proofErr w:type="spellStart"/>
      <w:r w:rsidRPr="00BB2AA1">
        <w:rPr>
          <w:rFonts w:ascii="Times New Roman" w:hAnsi="Times New Roman" w:cs="Times New Roman"/>
          <w:sz w:val="20"/>
          <w:szCs w:val="20"/>
        </w:rPr>
        <w:t>Крайнова</w:t>
      </w:r>
      <w:proofErr w:type="spellEnd"/>
      <w:r w:rsidRPr="00BB2AA1">
        <w:rPr>
          <w:rFonts w:ascii="Times New Roman" w:hAnsi="Times New Roman" w:cs="Times New Roman"/>
          <w:sz w:val="20"/>
          <w:szCs w:val="20"/>
        </w:rPr>
        <w:t>, И.С. Ширяева // Концепт. – 2018. – №5. – С. 1-7.</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hAnsi="Times New Roman" w:cs="Times New Roman"/>
          <w:sz w:val="20"/>
          <w:szCs w:val="20"/>
        </w:rPr>
      </w:pPr>
      <w:r w:rsidRPr="00BB2AA1">
        <w:rPr>
          <w:rFonts w:ascii="Times New Roman" w:hAnsi="Times New Roman" w:cs="Times New Roman"/>
          <w:sz w:val="20"/>
          <w:szCs w:val="20"/>
        </w:rPr>
        <w:t xml:space="preserve">Маркова Д.А. Возможности </w:t>
      </w:r>
      <w:proofErr w:type="gramStart"/>
      <w:r w:rsidRPr="00BB2AA1">
        <w:rPr>
          <w:rFonts w:ascii="Times New Roman" w:hAnsi="Times New Roman" w:cs="Times New Roman"/>
          <w:sz w:val="20"/>
          <w:szCs w:val="20"/>
        </w:rPr>
        <w:t>применения моделей оценки вероятности банкротства</w:t>
      </w:r>
      <w:proofErr w:type="gramEnd"/>
      <w:r w:rsidRPr="00BB2AA1">
        <w:rPr>
          <w:rFonts w:ascii="Times New Roman" w:hAnsi="Times New Roman" w:cs="Times New Roman"/>
          <w:sz w:val="20"/>
          <w:szCs w:val="20"/>
        </w:rPr>
        <w:t xml:space="preserve"> в российских условиях / Д.А. Маркова, Т.А. Полещук // АНИ: экономика и управление. </w:t>
      </w:r>
      <w:r w:rsidRPr="00BB2AA1">
        <w:rPr>
          <w:rFonts w:ascii="Times New Roman" w:eastAsia="Times New Roman" w:hAnsi="Times New Roman" w:cs="Times New Roman"/>
          <w:sz w:val="20"/>
          <w:szCs w:val="20"/>
          <w:lang w:eastAsia="ru-RU"/>
        </w:rPr>
        <w:t xml:space="preserve">– </w:t>
      </w:r>
      <w:r w:rsidRPr="00BB2AA1">
        <w:rPr>
          <w:rFonts w:ascii="Times New Roman" w:hAnsi="Times New Roman" w:cs="Times New Roman"/>
          <w:sz w:val="20"/>
          <w:szCs w:val="20"/>
        </w:rPr>
        <w:t xml:space="preserve">2016. </w:t>
      </w:r>
      <w:r w:rsidRPr="00BB2AA1">
        <w:rPr>
          <w:rFonts w:ascii="Times New Roman" w:eastAsia="Times New Roman" w:hAnsi="Times New Roman" w:cs="Times New Roman"/>
          <w:sz w:val="20"/>
          <w:szCs w:val="20"/>
          <w:lang w:eastAsia="ru-RU"/>
        </w:rPr>
        <w:t xml:space="preserve">– </w:t>
      </w:r>
      <w:r w:rsidRPr="00BB2AA1">
        <w:rPr>
          <w:rFonts w:ascii="Times New Roman" w:hAnsi="Times New Roman" w:cs="Times New Roman"/>
          <w:sz w:val="20"/>
          <w:szCs w:val="20"/>
        </w:rPr>
        <w:t xml:space="preserve">№4 (17). </w:t>
      </w:r>
      <w:r w:rsidRPr="00BB2AA1">
        <w:rPr>
          <w:rFonts w:ascii="Times New Roman" w:eastAsia="Times New Roman" w:hAnsi="Times New Roman" w:cs="Times New Roman"/>
          <w:sz w:val="20"/>
          <w:szCs w:val="20"/>
          <w:lang w:eastAsia="ru-RU"/>
        </w:rPr>
        <w:t>– С. 269-271.</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eastAsia="Times New Roman" w:hAnsi="Times New Roman" w:cs="Times New Roman"/>
          <w:sz w:val="20"/>
          <w:szCs w:val="20"/>
          <w:lang w:val="en-US" w:eastAsia="ru-RU"/>
        </w:rPr>
      </w:pPr>
      <w:proofErr w:type="spellStart"/>
      <w:r w:rsidRPr="00BB2AA1">
        <w:rPr>
          <w:rFonts w:ascii="Times New Roman" w:eastAsia="Times New Roman" w:hAnsi="Times New Roman" w:cs="Times New Roman"/>
          <w:sz w:val="20"/>
          <w:szCs w:val="20"/>
          <w:lang w:val="en-US" w:eastAsia="ru-RU"/>
        </w:rPr>
        <w:t>Herasymovych</w:t>
      </w:r>
      <w:proofErr w:type="spellEnd"/>
      <w:r w:rsidRPr="00BB2AA1">
        <w:rPr>
          <w:rFonts w:ascii="Times New Roman" w:eastAsia="Times New Roman" w:hAnsi="Times New Roman" w:cs="Times New Roman"/>
          <w:sz w:val="20"/>
          <w:szCs w:val="20"/>
          <w:lang w:val="en-US" w:eastAsia="ru-RU"/>
        </w:rPr>
        <w:t xml:space="preserve"> I. Mechanisms and Tools of Accounting and Financial Engineering in Enterprise Management / </w:t>
      </w:r>
      <w:proofErr w:type="spellStart"/>
      <w:r w:rsidRPr="00BB2AA1">
        <w:rPr>
          <w:rFonts w:ascii="Times New Roman" w:eastAsia="Times New Roman" w:hAnsi="Times New Roman" w:cs="Times New Roman"/>
          <w:sz w:val="20"/>
          <w:szCs w:val="20"/>
          <w:lang w:val="en-US" w:eastAsia="ru-RU"/>
        </w:rPr>
        <w:t>Herasymovych</w:t>
      </w:r>
      <w:proofErr w:type="spellEnd"/>
      <w:r w:rsidRPr="00BB2AA1">
        <w:rPr>
          <w:rFonts w:ascii="Times New Roman" w:eastAsia="Times New Roman" w:hAnsi="Times New Roman" w:cs="Times New Roman"/>
          <w:sz w:val="20"/>
          <w:szCs w:val="20"/>
          <w:lang w:val="en-US" w:eastAsia="ru-RU"/>
        </w:rPr>
        <w:t xml:space="preserve"> I. // Accounting and Finance, Institute of Accounting and Finance. – 2017. – V. 1. – </w:t>
      </w:r>
      <w:proofErr w:type="gramStart"/>
      <w:r w:rsidRPr="00BB2AA1">
        <w:rPr>
          <w:rFonts w:ascii="Times New Roman" w:eastAsia="Times New Roman" w:hAnsi="Times New Roman" w:cs="Times New Roman"/>
          <w:sz w:val="20"/>
          <w:szCs w:val="20"/>
          <w:lang w:eastAsia="ru-RU"/>
        </w:rPr>
        <w:t>Р</w:t>
      </w:r>
      <w:r w:rsidRPr="00BB2AA1">
        <w:rPr>
          <w:rFonts w:ascii="Times New Roman" w:eastAsia="Times New Roman" w:hAnsi="Times New Roman" w:cs="Times New Roman"/>
          <w:sz w:val="20"/>
          <w:szCs w:val="20"/>
          <w:lang w:val="en-US" w:eastAsia="ru-RU"/>
        </w:rPr>
        <w:t>. 25</w:t>
      </w:r>
      <w:proofErr w:type="gramEnd"/>
      <w:r w:rsidRPr="00BB2AA1">
        <w:rPr>
          <w:rFonts w:ascii="Times New Roman" w:eastAsia="Times New Roman" w:hAnsi="Times New Roman" w:cs="Times New Roman"/>
          <w:sz w:val="20"/>
          <w:szCs w:val="20"/>
          <w:lang w:val="en-US" w:eastAsia="ru-RU"/>
        </w:rPr>
        <w:t>-32.</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eastAsia="Times New Roman" w:hAnsi="Times New Roman" w:cs="Times New Roman"/>
          <w:sz w:val="20"/>
          <w:szCs w:val="20"/>
          <w:lang w:val="en-US" w:eastAsia="ru-RU"/>
        </w:rPr>
      </w:pPr>
      <w:proofErr w:type="spellStart"/>
      <w:r w:rsidRPr="00BB2AA1">
        <w:rPr>
          <w:rFonts w:ascii="Times New Roman" w:eastAsia="Times New Roman" w:hAnsi="Times New Roman" w:cs="Times New Roman"/>
          <w:sz w:val="20"/>
          <w:szCs w:val="20"/>
          <w:lang w:val="en-US" w:eastAsia="ru-RU"/>
        </w:rPr>
        <w:t>Saksonova</w:t>
      </w:r>
      <w:proofErr w:type="spellEnd"/>
      <w:r w:rsidRPr="00BB2AA1">
        <w:rPr>
          <w:rFonts w:ascii="Times New Roman" w:eastAsia="Times New Roman" w:hAnsi="Times New Roman" w:cs="Times New Roman"/>
          <w:sz w:val="20"/>
          <w:szCs w:val="20"/>
          <w:lang w:val="en-US" w:eastAsia="ru-RU"/>
        </w:rPr>
        <w:t xml:space="preserve"> S. Financial Management as a Tool for Achieving Stable Firm Growth / </w:t>
      </w:r>
      <w:proofErr w:type="spellStart"/>
      <w:r w:rsidRPr="00BB2AA1">
        <w:rPr>
          <w:rFonts w:ascii="Times New Roman" w:eastAsia="Times New Roman" w:hAnsi="Times New Roman" w:cs="Times New Roman"/>
          <w:sz w:val="20"/>
          <w:szCs w:val="20"/>
          <w:lang w:val="en-US" w:eastAsia="ru-RU"/>
        </w:rPr>
        <w:t>Saksonova</w:t>
      </w:r>
      <w:proofErr w:type="spellEnd"/>
      <w:r w:rsidRPr="00BB2AA1">
        <w:rPr>
          <w:rFonts w:ascii="Times New Roman" w:eastAsia="Times New Roman" w:hAnsi="Times New Roman" w:cs="Times New Roman"/>
          <w:sz w:val="20"/>
          <w:szCs w:val="20"/>
          <w:lang w:val="en-US" w:eastAsia="ru-RU"/>
        </w:rPr>
        <w:t xml:space="preserve"> S., </w:t>
      </w:r>
      <w:proofErr w:type="spellStart"/>
      <w:r w:rsidRPr="00BB2AA1">
        <w:rPr>
          <w:rFonts w:ascii="Times New Roman" w:eastAsia="Times New Roman" w:hAnsi="Times New Roman" w:cs="Times New Roman"/>
          <w:sz w:val="20"/>
          <w:szCs w:val="20"/>
          <w:lang w:val="en-US" w:eastAsia="ru-RU"/>
        </w:rPr>
        <w:t>Savina</w:t>
      </w:r>
      <w:proofErr w:type="spellEnd"/>
      <w:r w:rsidRPr="00BB2AA1">
        <w:rPr>
          <w:rFonts w:ascii="Times New Roman" w:eastAsia="Times New Roman" w:hAnsi="Times New Roman" w:cs="Times New Roman"/>
          <w:sz w:val="20"/>
          <w:szCs w:val="20"/>
          <w:lang w:val="en-US" w:eastAsia="ru-RU"/>
        </w:rPr>
        <w:t xml:space="preserve"> S. // Economics and Business, De </w:t>
      </w:r>
      <w:proofErr w:type="spellStart"/>
      <w:r w:rsidRPr="00BB2AA1">
        <w:rPr>
          <w:rFonts w:ascii="Times New Roman" w:eastAsia="Times New Roman" w:hAnsi="Times New Roman" w:cs="Times New Roman"/>
          <w:sz w:val="20"/>
          <w:szCs w:val="20"/>
          <w:lang w:val="en-US" w:eastAsia="ru-RU"/>
        </w:rPr>
        <w:t>Gruyter</w:t>
      </w:r>
      <w:proofErr w:type="spellEnd"/>
      <w:r w:rsidRPr="00BB2AA1">
        <w:rPr>
          <w:rFonts w:ascii="Times New Roman" w:eastAsia="Times New Roman" w:hAnsi="Times New Roman" w:cs="Times New Roman"/>
          <w:sz w:val="20"/>
          <w:szCs w:val="20"/>
          <w:lang w:val="en-US" w:eastAsia="ru-RU"/>
        </w:rPr>
        <w:t xml:space="preserve"> Open. – 2016. – V. 29(1). – P. 49-55.</w:t>
      </w:r>
    </w:p>
    <w:p w:rsidR="002D33FF" w:rsidRPr="00BB2AA1" w:rsidRDefault="002D33FF" w:rsidP="002D33FF">
      <w:pPr>
        <w:pStyle w:val="a3"/>
        <w:numPr>
          <w:ilvl w:val="0"/>
          <w:numId w:val="26"/>
        </w:numPr>
        <w:tabs>
          <w:tab w:val="left" w:pos="567"/>
          <w:tab w:val="left" w:pos="1134"/>
        </w:tabs>
        <w:autoSpaceDE w:val="0"/>
        <w:autoSpaceDN w:val="0"/>
        <w:adjustRightInd w:val="0"/>
        <w:spacing w:after="0" w:line="240" w:lineRule="auto"/>
        <w:ind w:left="11" w:firstLine="273"/>
        <w:jc w:val="both"/>
        <w:rPr>
          <w:rFonts w:ascii="Times New Roman" w:eastAsia="Times New Roman" w:hAnsi="Times New Roman" w:cs="Times New Roman"/>
          <w:sz w:val="20"/>
          <w:szCs w:val="20"/>
          <w:lang w:eastAsia="ru-RU"/>
        </w:rPr>
      </w:pPr>
      <w:r w:rsidRPr="00BB2AA1">
        <w:rPr>
          <w:rFonts w:ascii="Times New Roman" w:eastAsia="Times New Roman" w:hAnsi="Times New Roman" w:cs="Times New Roman"/>
          <w:sz w:val="20"/>
          <w:szCs w:val="20"/>
          <w:lang w:eastAsia="ru-RU"/>
        </w:rPr>
        <w:t xml:space="preserve">Кузнецова Е.А. Современные аспекты формирования финансовой устойчивости хозяйствующих субъектов в России / Е.А. Кузнецова, И.С. </w:t>
      </w:r>
      <w:proofErr w:type="spellStart"/>
      <w:r w:rsidRPr="00BB2AA1">
        <w:rPr>
          <w:rFonts w:ascii="Times New Roman" w:eastAsia="Times New Roman" w:hAnsi="Times New Roman" w:cs="Times New Roman"/>
          <w:sz w:val="20"/>
          <w:szCs w:val="20"/>
          <w:lang w:eastAsia="ru-RU"/>
        </w:rPr>
        <w:t>Винникова</w:t>
      </w:r>
      <w:proofErr w:type="spellEnd"/>
      <w:r w:rsidRPr="00BB2AA1">
        <w:rPr>
          <w:rFonts w:ascii="Times New Roman" w:eastAsia="Times New Roman" w:hAnsi="Times New Roman" w:cs="Times New Roman"/>
          <w:sz w:val="20"/>
          <w:szCs w:val="20"/>
          <w:lang w:eastAsia="ru-RU"/>
        </w:rPr>
        <w:t xml:space="preserve">, Д.С. Авдонина, Ю.В. Бочкарёва // Интернет-журнал </w:t>
      </w:r>
      <w:proofErr w:type="spellStart"/>
      <w:r w:rsidRPr="00BB2AA1">
        <w:rPr>
          <w:rFonts w:ascii="Times New Roman" w:eastAsia="Times New Roman" w:hAnsi="Times New Roman" w:cs="Times New Roman"/>
          <w:sz w:val="20"/>
          <w:szCs w:val="20"/>
          <w:lang w:eastAsia="ru-RU"/>
        </w:rPr>
        <w:t>Науковедение</w:t>
      </w:r>
      <w:proofErr w:type="spellEnd"/>
      <w:r w:rsidRPr="00BB2AA1">
        <w:rPr>
          <w:rFonts w:ascii="Times New Roman" w:eastAsia="Times New Roman" w:hAnsi="Times New Roman" w:cs="Times New Roman"/>
          <w:sz w:val="20"/>
          <w:szCs w:val="20"/>
          <w:lang w:eastAsia="ru-RU"/>
        </w:rPr>
        <w:t>. – 2016. – №6 (37). – С. 1-7.</w:t>
      </w:r>
    </w:p>
    <w:p w:rsidR="002D33FF" w:rsidRPr="00BB2AA1" w:rsidRDefault="002D33FF" w:rsidP="002D33FF">
      <w:pPr>
        <w:tabs>
          <w:tab w:val="left" w:pos="567"/>
        </w:tabs>
        <w:spacing w:after="0" w:line="240" w:lineRule="auto"/>
        <w:ind w:left="11" w:firstLine="273"/>
        <w:rPr>
          <w:sz w:val="20"/>
          <w:szCs w:val="20"/>
        </w:rPr>
      </w:pPr>
    </w:p>
    <w:p w:rsidR="00CA677B" w:rsidRPr="000C6F6C" w:rsidRDefault="00CA677B" w:rsidP="002D33FF">
      <w:pPr>
        <w:widowControl w:val="0"/>
        <w:tabs>
          <w:tab w:val="left" w:pos="567"/>
        </w:tabs>
        <w:ind w:left="11" w:firstLine="273"/>
        <w:jc w:val="both"/>
        <w:rPr>
          <w:rFonts w:ascii="Times New Roman" w:hAnsi="Times New Roman"/>
          <w:sz w:val="20"/>
          <w:szCs w:val="20"/>
        </w:rPr>
      </w:pPr>
    </w:p>
    <w:sectPr w:rsidR="00CA677B" w:rsidRPr="000C6F6C" w:rsidSect="006D369D">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B3934"/>
    <w:multiLevelType w:val="hybridMultilevel"/>
    <w:tmpl w:val="5E7C3210"/>
    <w:lvl w:ilvl="0" w:tplc="CEDC8958">
      <w:start w:val="1"/>
      <w:numFmt w:val="decimal"/>
      <w:lvlText w:val="%1"/>
      <w:lvlJc w:val="left"/>
      <w:pPr>
        <w:ind w:left="1429" w:hanging="360"/>
      </w:pPr>
      <w:rPr>
        <w:rFonts w:ascii="Times New Roman" w:hAnsi="Times New Roman" w:cs="Times New Roman" w:hint="default"/>
        <w:sz w:val="20"/>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E9F2A14"/>
    <w:multiLevelType w:val="hybridMultilevel"/>
    <w:tmpl w:val="C6EE4B16"/>
    <w:lvl w:ilvl="0" w:tplc="977E3000">
      <w:start w:val="1"/>
      <w:numFmt w:val="decimal"/>
      <w:lvlText w:val="%1"/>
      <w:lvlJc w:val="left"/>
      <w:pPr>
        <w:ind w:left="1069" w:hanging="360"/>
      </w:pPr>
      <w:rPr>
        <w:rFonts w:hint="default"/>
      </w:rPr>
    </w:lvl>
    <w:lvl w:ilvl="1" w:tplc="F69E9698">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AF4337"/>
    <w:multiLevelType w:val="hybridMultilevel"/>
    <w:tmpl w:val="72189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2B1C61"/>
    <w:multiLevelType w:val="hybridMultilevel"/>
    <w:tmpl w:val="CAC6B29A"/>
    <w:lvl w:ilvl="0" w:tplc="1D64030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4164ABF"/>
    <w:multiLevelType w:val="hybridMultilevel"/>
    <w:tmpl w:val="B09CF92C"/>
    <w:lvl w:ilvl="0" w:tplc="04190011">
      <w:start w:val="1"/>
      <w:numFmt w:val="decimal"/>
      <w:lvlText w:val="%1)"/>
      <w:lvlJc w:val="left"/>
      <w:pPr>
        <w:ind w:left="214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713181"/>
    <w:multiLevelType w:val="hybridMultilevel"/>
    <w:tmpl w:val="9F9C8BD0"/>
    <w:lvl w:ilvl="0" w:tplc="1D6403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EFF64C0"/>
    <w:multiLevelType w:val="hybridMultilevel"/>
    <w:tmpl w:val="E1F0630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256632C"/>
    <w:multiLevelType w:val="multilevel"/>
    <w:tmpl w:val="A27A97DE"/>
    <w:lvl w:ilvl="0">
      <w:start w:val="1"/>
      <w:numFmt w:val="decimal"/>
      <w:lvlText w:val="%1"/>
      <w:lvlJc w:val="left"/>
      <w:pPr>
        <w:ind w:left="600" w:hanging="600"/>
      </w:pPr>
      <w:rPr>
        <w:rFonts w:hint="default"/>
        <w:b/>
      </w:rPr>
    </w:lvl>
    <w:lvl w:ilvl="1">
      <w:start w:val="6"/>
      <w:numFmt w:val="decimal"/>
      <w:lvlText w:val="%1.%2"/>
      <w:lvlJc w:val="left"/>
      <w:pPr>
        <w:ind w:left="780" w:hanging="600"/>
      </w:pPr>
      <w:rPr>
        <w:rFonts w:hint="default"/>
        <w:b/>
      </w:rPr>
    </w:lvl>
    <w:lvl w:ilvl="2">
      <w:start w:val="4"/>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600" w:hanging="2160"/>
      </w:pPr>
      <w:rPr>
        <w:rFonts w:hint="default"/>
        <w:b/>
      </w:rPr>
    </w:lvl>
  </w:abstractNum>
  <w:abstractNum w:abstractNumId="8">
    <w:nsid w:val="22F704F5"/>
    <w:multiLevelType w:val="hybridMultilevel"/>
    <w:tmpl w:val="B9A6C1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33727D2"/>
    <w:multiLevelType w:val="hybridMultilevel"/>
    <w:tmpl w:val="DEFAB022"/>
    <w:lvl w:ilvl="0" w:tplc="977E30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295E46"/>
    <w:multiLevelType w:val="hybridMultilevel"/>
    <w:tmpl w:val="BCCC7EA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B3F535D"/>
    <w:multiLevelType w:val="multilevel"/>
    <w:tmpl w:val="C8A4EF8E"/>
    <w:lvl w:ilvl="0">
      <w:start w:val="1"/>
      <w:numFmt w:val="decimal"/>
      <w:lvlText w:val="%1."/>
      <w:lvlJc w:val="left"/>
      <w:pPr>
        <w:ind w:left="675" w:hanging="675"/>
      </w:pPr>
      <w:rPr>
        <w:rFonts w:hint="default"/>
      </w:rPr>
    </w:lvl>
    <w:lvl w:ilvl="1">
      <w:start w:val="6"/>
      <w:numFmt w:val="decimal"/>
      <w:lvlText w:val="%1.%2."/>
      <w:lvlJc w:val="left"/>
      <w:pPr>
        <w:ind w:left="900" w:hanging="72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2">
    <w:nsid w:val="3A1A3638"/>
    <w:multiLevelType w:val="hybridMultilevel"/>
    <w:tmpl w:val="D3B69C36"/>
    <w:lvl w:ilvl="0" w:tplc="EE5CFB7E">
      <w:start w:val="14"/>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nsid w:val="3EE46FA0"/>
    <w:multiLevelType w:val="hybridMultilevel"/>
    <w:tmpl w:val="C78CDD68"/>
    <w:lvl w:ilvl="0" w:tplc="977E30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7E02A38"/>
    <w:multiLevelType w:val="hybridMultilevel"/>
    <w:tmpl w:val="B8D8B1F8"/>
    <w:lvl w:ilvl="0" w:tplc="1D64030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5244478B"/>
    <w:multiLevelType w:val="hybridMultilevel"/>
    <w:tmpl w:val="CE02A1CE"/>
    <w:lvl w:ilvl="0" w:tplc="5B461A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8C1FC7"/>
    <w:multiLevelType w:val="hybridMultilevel"/>
    <w:tmpl w:val="E04073C8"/>
    <w:lvl w:ilvl="0" w:tplc="977E30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B1125F"/>
    <w:multiLevelType w:val="hybridMultilevel"/>
    <w:tmpl w:val="BC54518E"/>
    <w:lvl w:ilvl="0" w:tplc="1D6403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68FF475B"/>
    <w:multiLevelType w:val="hybridMultilevel"/>
    <w:tmpl w:val="936E5E26"/>
    <w:lvl w:ilvl="0" w:tplc="977E30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8141A7"/>
    <w:multiLevelType w:val="hybridMultilevel"/>
    <w:tmpl w:val="D6366F50"/>
    <w:lvl w:ilvl="0" w:tplc="EF7E46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C97353E"/>
    <w:multiLevelType w:val="hybridMultilevel"/>
    <w:tmpl w:val="FE70D326"/>
    <w:lvl w:ilvl="0" w:tplc="0B24E3E2">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6F432F8D"/>
    <w:multiLevelType w:val="hybridMultilevel"/>
    <w:tmpl w:val="A41AF072"/>
    <w:lvl w:ilvl="0" w:tplc="1D6403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04F4490"/>
    <w:multiLevelType w:val="multilevel"/>
    <w:tmpl w:val="869A37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nsid w:val="726F5569"/>
    <w:multiLevelType w:val="hybridMultilevel"/>
    <w:tmpl w:val="CA443146"/>
    <w:lvl w:ilvl="0" w:tplc="1D6403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67076BD"/>
    <w:multiLevelType w:val="hybridMultilevel"/>
    <w:tmpl w:val="BD1A143C"/>
    <w:lvl w:ilvl="0" w:tplc="A912C344">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F617A7B"/>
    <w:multiLevelType w:val="hybridMultilevel"/>
    <w:tmpl w:val="1C647568"/>
    <w:lvl w:ilvl="0" w:tplc="977E30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7"/>
  </w:num>
  <w:num w:numId="3">
    <w:abstractNumId w:val="11"/>
  </w:num>
  <w:num w:numId="4">
    <w:abstractNumId w:val="2"/>
  </w:num>
  <w:num w:numId="5">
    <w:abstractNumId w:val="1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10"/>
  </w:num>
  <w:num w:numId="10">
    <w:abstractNumId w:val="5"/>
  </w:num>
  <w:num w:numId="11">
    <w:abstractNumId w:val="23"/>
  </w:num>
  <w:num w:numId="12">
    <w:abstractNumId w:val="20"/>
  </w:num>
  <w:num w:numId="13">
    <w:abstractNumId w:val="19"/>
  </w:num>
  <w:num w:numId="14">
    <w:abstractNumId w:val="8"/>
  </w:num>
  <w:num w:numId="15">
    <w:abstractNumId w:val="24"/>
  </w:num>
  <w:num w:numId="16">
    <w:abstractNumId w:val="16"/>
  </w:num>
  <w:num w:numId="17">
    <w:abstractNumId w:val="13"/>
  </w:num>
  <w:num w:numId="18">
    <w:abstractNumId w:val="18"/>
  </w:num>
  <w:num w:numId="19">
    <w:abstractNumId w:val="15"/>
  </w:num>
  <w:num w:numId="20">
    <w:abstractNumId w:val="9"/>
  </w:num>
  <w:num w:numId="21">
    <w:abstractNumId w:val="25"/>
  </w:num>
  <w:num w:numId="22">
    <w:abstractNumId w:val="21"/>
  </w:num>
  <w:num w:numId="23">
    <w:abstractNumId w:val="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0"/>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497B"/>
    <w:rsid w:val="0000417E"/>
    <w:rsid w:val="00004E73"/>
    <w:rsid w:val="00015620"/>
    <w:rsid w:val="000159F6"/>
    <w:rsid w:val="000409D7"/>
    <w:rsid w:val="0004497B"/>
    <w:rsid w:val="00054944"/>
    <w:rsid w:val="00070BD1"/>
    <w:rsid w:val="000771C9"/>
    <w:rsid w:val="00082CA1"/>
    <w:rsid w:val="000A6CA0"/>
    <w:rsid w:val="000B490F"/>
    <w:rsid w:val="000B516E"/>
    <w:rsid w:val="000B5F06"/>
    <w:rsid w:val="000C6F6C"/>
    <w:rsid w:val="000D573E"/>
    <w:rsid w:val="000D5F85"/>
    <w:rsid w:val="000E001A"/>
    <w:rsid w:val="000F6E49"/>
    <w:rsid w:val="000F7563"/>
    <w:rsid w:val="00125CD1"/>
    <w:rsid w:val="0013417C"/>
    <w:rsid w:val="0013544C"/>
    <w:rsid w:val="0013792C"/>
    <w:rsid w:val="00157814"/>
    <w:rsid w:val="001720B9"/>
    <w:rsid w:val="0017360A"/>
    <w:rsid w:val="00193518"/>
    <w:rsid w:val="001A2BE8"/>
    <w:rsid w:val="001A6FDB"/>
    <w:rsid w:val="001E7771"/>
    <w:rsid w:val="001F2587"/>
    <w:rsid w:val="001F4913"/>
    <w:rsid w:val="001F57B5"/>
    <w:rsid w:val="00205753"/>
    <w:rsid w:val="00207028"/>
    <w:rsid w:val="00207246"/>
    <w:rsid w:val="0021324C"/>
    <w:rsid w:val="0022129D"/>
    <w:rsid w:val="00222067"/>
    <w:rsid w:val="002271C4"/>
    <w:rsid w:val="00230EAC"/>
    <w:rsid w:val="0024380F"/>
    <w:rsid w:val="002565FD"/>
    <w:rsid w:val="0025787A"/>
    <w:rsid w:val="0027689D"/>
    <w:rsid w:val="00287C72"/>
    <w:rsid w:val="002A0015"/>
    <w:rsid w:val="002A7EB4"/>
    <w:rsid w:val="002C5699"/>
    <w:rsid w:val="002D33FF"/>
    <w:rsid w:val="002D3909"/>
    <w:rsid w:val="002D3B07"/>
    <w:rsid w:val="002E0F51"/>
    <w:rsid w:val="002F1BBD"/>
    <w:rsid w:val="002F7069"/>
    <w:rsid w:val="00313C5B"/>
    <w:rsid w:val="00314082"/>
    <w:rsid w:val="00316AB8"/>
    <w:rsid w:val="0033634B"/>
    <w:rsid w:val="0034051A"/>
    <w:rsid w:val="003500A3"/>
    <w:rsid w:val="00361249"/>
    <w:rsid w:val="00390E1F"/>
    <w:rsid w:val="00394500"/>
    <w:rsid w:val="003A16EC"/>
    <w:rsid w:val="003B0640"/>
    <w:rsid w:val="003B3C55"/>
    <w:rsid w:val="003C587B"/>
    <w:rsid w:val="003C68B7"/>
    <w:rsid w:val="003D1639"/>
    <w:rsid w:val="003D26E9"/>
    <w:rsid w:val="003D2F34"/>
    <w:rsid w:val="003D51C9"/>
    <w:rsid w:val="003D51F0"/>
    <w:rsid w:val="003E7B8E"/>
    <w:rsid w:val="00406C88"/>
    <w:rsid w:val="004079AA"/>
    <w:rsid w:val="00411A58"/>
    <w:rsid w:val="00433AD7"/>
    <w:rsid w:val="00436332"/>
    <w:rsid w:val="00436D13"/>
    <w:rsid w:val="004371A0"/>
    <w:rsid w:val="00441AB0"/>
    <w:rsid w:val="004430EA"/>
    <w:rsid w:val="0044354E"/>
    <w:rsid w:val="00472CE4"/>
    <w:rsid w:val="00477979"/>
    <w:rsid w:val="004810DD"/>
    <w:rsid w:val="004B01DF"/>
    <w:rsid w:val="004B6D29"/>
    <w:rsid w:val="004C37AA"/>
    <w:rsid w:val="004C4439"/>
    <w:rsid w:val="004D26B5"/>
    <w:rsid w:val="004E125C"/>
    <w:rsid w:val="004F271A"/>
    <w:rsid w:val="004F55FA"/>
    <w:rsid w:val="004F7F8E"/>
    <w:rsid w:val="00501E3D"/>
    <w:rsid w:val="00503F82"/>
    <w:rsid w:val="005073F5"/>
    <w:rsid w:val="00522029"/>
    <w:rsid w:val="00533064"/>
    <w:rsid w:val="00535FB4"/>
    <w:rsid w:val="00536C11"/>
    <w:rsid w:val="0054282F"/>
    <w:rsid w:val="00543D88"/>
    <w:rsid w:val="00545856"/>
    <w:rsid w:val="00564F73"/>
    <w:rsid w:val="00586B0D"/>
    <w:rsid w:val="00592E5B"/>
    <w:rsid w:val="00592FB0"/>
    <w:rsid w:val="00593F18"/>
    <w:rsid w:val="005B5377"/>
    <w:rsid w:val="005C692E"/>
    <w:rsid w:val="005C7061"/>
    <w:rsid w:val="005D1804"/>
    <w:rsid w:val="005D22F8"/>
    <w:rsid w:val="005E0DC5"/>
    <w:rsid w:val="005E155D"/>
    <w:rsid w:val="005E67A5"/>
    <w:rsid w:val="005F1056"/>
    <w:rsid w:val="005F35BE"/>
    <w:rsid w:val="00602550"/>
    <w:rsid w:val="00607946"/>
    <w:rsid w:val="00607BE5"/>
    <w:rsid w:val="00611003"/>
    <w:rsid w:val="00614778"/>
    <w:rsid w:val="00621595"/>
    <w:rsid w:val="00621A10"/>
    <w:rsid w:val="0063304A"/>
    <w:rsid w:val="006372FA"/>
    <w:rsid w:val="00646E53"/>
    <w:rsid w:val="00650786"/>
    <w:rsid w:val="00651DD5"/>
    <w:rsid w:val="00652B7D"/>
    <w:rsid w:val="006611E0"/>
    <w:rsid w:val="00681B87"/>
    <w:rsid w:val="006863FA"/>
    <w:rsid w:val="006B67FA"/>
    <w:rsid w:val="006D0A4B"/>
    <w:rsid w:val="006D369D"/>
    <w:rsid w:val="006D5F8F"/>
    <w:rsid w:val="006D7D54"/>
    <w:rsid w:val="006E4A8B"/>
    <w:rsid w:val="006F5090"/>
    <w:rsid w:val="006F5BD5"/>
    <w:rsid w:val="006F60E8"/>
    <w:rsid w:val="00716896"/>
    <w:rsid w:val="00727A1B"/>
    <w:rsid w:val="007322C5"/>
    <w:rsid w:val="00733DC9"/>
    <w:rsid w:val="007464EC"/>
    <w:rsid w:val="007520C0"/>
    <w:rsid w:val="00753A11"/>
    <w:rsid w:val="007751A1"/>
    <w:rsid w:val="007824B9"/>
    <w:rsid w:val="007844A6"/>
    <w:rsid w:val="007919E9"/>
    <w:rsid w:val="0079222C"/>
    <w:rsid w:val="00792757"/>
    <w:rsid w:val="00792E0F"/>
    <w:rsid w:val="00793429"/>
    <w:rsid w:val="007F4B1D"/>
    <w:rsid w:val="008168F7"/>
    <w:rsid w:val="008263CD"/>
    <w:rsid w:val="00826D31"/>
    <w:rsid w:val="00836929"/>
    <w:rsid w:val="0084587D"/>
    <w:rsid w:val="00845D80"/>
    <w:rsid w:val="00855A71"/>
    <w:rsid w:val="008711BB"/>
    <w:rsid w:val="00873694"/>
    <w:rsid w:val="00877560"/>
    <w:rsid w:val="008879D4"/>
    <w:rsid w:val="00897137"/>
    <w:rsid w:val="008A00C5"/>
    <w:rsid w:val="008A281F"/>
    <w:rsid w:val="008B4E07"/>
    <w:rsid w:val="008B692A"/>
    <w:rsid w:val="008C0CE9"/>
    <w:rsid w:val="008C579E"/>
    <w:rsid w:val="008E2A2B"/>
    <w:rsid w:val="008E406C"/>
    <w:rsid w:val="008E555A"/>
    <w:rsid w:val="009028CF"/>
    <w:rsid w:val="00904A5B"/>
    <w:rsid w:val="009057DF"/>
    <w:rsid w:val="00911447"/>
    <w:rsid w:val="00920185"/>
    <w:rsid w:val="00923935"/>
    <w:rsid w:val="00930F25"/>
    <w:rsid w:val="0093107F"/>
    <w:rsid w:val="00941B91"/>
    <w:rsid w:val="00942748"/>
    <w:rsid w:val="0095715A"/>
    <w:rsid w:val="00957514"/>
    <w:rsid w:val="00961395"/>
    <w:rsid w:val="00962259"/>
    <w:rsid w:val="009640F2"/>
    <w:rsid w:val="009810C9"/>
    <w:rsid w:val="0099444D"/>
    <w:rsid w:val="009A0F72"/>
    <w:rsid w:val="009B11B3"/>
    <w:rsid w:val="009B127C"/>
    <w:rsid w:val="009B4EC7"/>
    <w:rsid w:val="009C01E1"/>
    <w:rsid w:val="009D25AC"/>
    <w:rsid w:val="009D3131"/>
    <w:rsid w:val="009E2345"/>
    <w:rsid w:val="009E2B23"/>
    <w:rsid w:val="009E4952"/>
    <w:rsid w:val="009F0AE0"/>
    <w:rsid w:val="00A00FA3"/>
    <w:rsid w:val="00A018B1"/>
    <w:rsid w:val="00A0300F"/>
    <w:rsid w:val="00A03E6C"/>
    <w:rsid w:val="00A04B6A"/>
    <w:rsid w:val="00A076B1"/>
    <w:rsid w:val="00A11207"/>
    <w:rsid w:val="00A242C7"/>
    <w:rsid w:val="00A25FA0"/>
    <w:rsid w:val="00A32A1D"/>
    <w:rsid w:val="00A32ADB"/>
    <w:rsid w:val="00A36636"/>
    <w:rsid w:val="00A61E59"/>
    <w:rsid w:val="00A773AB"/>
    <w:rsid w:val="00A81DB4"/>
    <w:rsid w:val="00A85CF2"/>
    <w:rsid w:val="00A91CE4"/>
    <w:rsid w:val="00A9762C"/>
    <w:rsid w:val="00AA01CE"/>
    <w:rsid w:val="00AA7B77"/>
    <w:rsid w:val="00AA7F3F"/>
    <w:rsid w:val="00AB13D3"/>
    <w:rsid w:val="00AC3230"/>
    <w:rsid w:val="00AC61DB"/>
    <w:rsid w:val="00AE5586"/>
    <w:rsid w:val="00AE6B97"/>
    <w:rsid w:val="00AF1953"/>
    <w:rsid w:val="00AF4E1C"/>
    <w:rsid w:val="00AF5C9C"/>
    <w:rsid w:val="00B04E8C"/>
    <w:rsid w:val="00B13933"/>
    <w:rsid w:val="00B21055"/>
    <w:rsid w:val="00B30AA7"/>
    <w:rsid w:val="00B3355C"/>
    <w:rsid w:val="00B3382D"/>
    <w:rsid w:val="00B418AF"/>
    <w:rsid w:val="00B41DF0"/>
    <w:rsid w:val="00B436AA"/>
    <w:rsid w:val="00B468CA"/>
    <w:rsid w:val="00B679B0"/>
    <w:rsid w:val="00B7213B"/>
    <w:rsid w:val="00B73218"/>
    <w:rsid w:val="00B74C8A"/>
    <w:rsid w:val="00B75BCC"/>
    <w:rsid w:val="00B9622D"/>
    <w:rsid w:val="00BA1B84"/>
    <w:rsid w:val="00BB4902"/>
    <w:rsid w:val="00BC24CB"/>
    <w:rsid w:val="00BC36C7"/>
    <w:rsid w:val="00BC4743"/>
    <w:rsid w:val="00BC4BD7"/>
    <w:rsid w:val="00BD3FA4"/>
    <w:rsid w:val="00BE292A"/>
    <w:rsid w:val="00BF57B0"/>
    <w:rsid w:val="00C313EC"/>
    <w:rsid w:val="00C372A5"/>
    <w:rsid w:val="00C37B25"/>
    <w:rsid w:val="00C462F1"/>
    <w:rsid w:val="00C56952"/>
    <w:rsid w:val="00C57161"/>
    <w:rsid w:val="00C70DFE"/>
    <w:rsid w:val="00C736AB"/>
    <w:rsid w:val="00C73E57"/>
    <w:rsid w:val="00C80548"/>
    <w:rsid w:val="00C80D74"/>
    <w:rsid w:val="00C84BAE"/>
    <w:rsid w:val="00C95DE9"/>
    <w:rsid w:val="00CA677B"/>
    <w:rsid w:val="00CB04D9"/>
    <w:rsid w:val="00CB7890"/>
    <w:rsid w:val="00CC0B51"/>
    <w:rsid w:val="00CC73CF"/>
    <w:rsid w:val="00CD4651"/>
    <w:rsid w:val="00CD6471"/>
    <w:rsid w:val="00CE0736"/>
    <w:rsid w:val="00CE7AA5"/>
    <w:rsid w:val="00CF522F"/>
    <w:rsid w:val="00CF67A5"/>
    <w:rsid w:val="00D174AF"/>
    <w:rsid w:val="00D20EDB"/>
    <w:rsid w:val="00D32802"/>
    <w:rsid w:val="00D343C5"/>
    <w:rsid w:val="00D373D0"/>
    <w:rsid w:val="00D4650B"/>
    <w:rsid w:val="00D52AA9"/>
    <w:rsid w:val="00D5370B"/>
    <w:rsid w:val="00D6493E"/>
    <w:rsid w:val="00D671E9"/>
    <w:rsid w:val="00D70291"/>
    <w:rsid w:val="00D90E97"/>
    <w:rsid w:val="00D91185"/>
    <w:rsid w:val="00D932C5"/>
    <w:rsid w:val="00D968FC"/>
    <w:rsid w:val="00DA1BF7"/>
    <w:rsid w:val="00DA2C24"/>
    <w:rsid w:val="00DB69E8"/>
    <w:rsid w:val="00DC0ABE"/>
    <w:rsid w:val="00DD0B86"/>
    <w:rsid w:val="00DD4E05"/>
    <w:rsid w:val="00DE7AFE"/>
    <w:rsid w:val="00DF0A59"/>
    <w:rsid w:val="00DF5C13"/>
    <w:rsid w:val="00E20E08"/>
    <w:rsid w:val="00E53CE7"/>
    <w:rsid w:val="00E62CE7"/>
    <w:rsid w:val="00E6492B"/>
    <w:rsid w:val="00E72D83"/>
    <w:rsid w:val="00E73EA1"/>
    <w:rsid w:val="00EB2957"/>
    <w:rsid w:val="00EC277F"/>
    <w:rsid w:val="00EC4A78"/>
    <w:rsid w:val="00EC687B"/>
    <w:rsid w:val="00ED663B"/>
    <w:rsid w:val="00EE36C3"/>
    <w:rsid w:val="00EE7C34"/>
    <w:rsid w:val="00F01A7A"/>
    <w:rsid w:val="00F01D06"/>
    <w:rsid w:val="00F114DA"/>
    <w:rsid w:val="00F13D42"/>
    <w:rsid w:val="00F152BA"/>
    <w:rsid w:val="00F321E6"/>
    <w:rsid w:val="00F35E76"/>
    <w:rsid w:val="00F36D46"/>
    <w:rsid w:val="00F54299"/>
    <w:rsid w:val="00F57C26"/>
    <w:rsid w:val="00F60FF2"/>
    <w:rsid w:val="00F62B7F"/>
    <w:rsid w:val="00F679AB"/>
    <w:rsid w:val="00F74730"/>
    <w:rsid w:val="00F856DE"/>
    <w:rsid w:val="00FA076C"/>
    <w:rsid w:val="00FA3049"/>
    <w:rsid w:val="00FA7770"/>
    <w:rsid w:val="00FB4AD3"/>
    <w:rsid w:val="00FB7B36"/>
    <w:rsid w:val="00FC14F8"/>
    <w:rsid w:val="00FE24F1"/>
    <w:rsid w:val="00FE485A"/>
    <w:rsid w:val="00FF1082"/>
    <w:rsid w:val="00FF6E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804"/>
  </w:style>
  <w:style w:type="paragraph" w:styleId="2">
    <w:name w:val="heading 2"/>
    <w:basedOn w:val="a"/>
    <w:link w:val="20"/>
    <w:uiPriority w:val="9"/>
    <w:qFormat/>
    <w:rsid w:val="0054585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FF10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F1082"/>
    <w:rPr>
      <w:rFonts w:ascii="Courier New" w:eastAsia="Times New Roman" w:hAnsi="Courier New" w:cs="Courier New"/>
      <w:sz w:val="20"/>
      <w:szCs w:val="20"/>
      <w:lang w:eastAsia="ru-RU"/>
    </w:rPr>
  </w:style>
  <w:style w:type="paragraph" w:styleId="a3">
    <w:name w:val="List Paragraph"/>
    <w:basedOn w:val="a"/>
    <w:link w:val="a4"/>
    <w:uiPriority w:val="34"/>
    <w:qFormat/>
    <w:rsid w:val="00621595"/>
    <w:pPr>
      <w:spacing w:after="200" w:line="276" w:lineRule="auto"/>
      <w:ind w:left="720"/>
      <w:contextualSpacing/>
    </w:pPr>
  </w:style>
  <w:style w:type="paragraph" w:customStyle="1" w:styleId="font8">
    <w:name w:val="font_8"/>
    <w:basedOn w:val="a"/>
    <w:rsid w:val="00390E1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CC0B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545856"/>
    <w:rPr>
      <w:rFonts w:ascii="Times New Roman" w:eastAsia="Times New Roman" w:hAnsi="Times New Roman" w:cs="Times New Roman"/>
      <w:b/>
      <w:bCs/>
      <w:sz w:val="36"/>
      <w:szCs w:val="36"/>
      <w:lang w:eastAsia="ru-RU"/>
    </w:rPr>
  </w:style>
  <w:style w:type="paragraph" w:styleId="a6">
    <w:name w:val="Normal (Web)"/>
    <w:basedOn w:val="a"/>
    <w:uiPriority w:val="99"/>
    <w:semiHidden/>
    <w:unhideWhenUsed/>
    <w:rsid w:val="0054585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Grid">
    <w:name w:val="TableGrid"/>
    <w:rsid w:val="00BC36C7"/>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a4">
    <w:name w:val="Абзац списка Знак"/>
    <w:link w:val="a3"/>
    <w:uiPriority w:val="34"/>
    <w:rsid w:val="000C6F6C"/>
  </w:style>
  <w:style w:type="character" w:styleId="a7">
    <w:name w:val="Hyperlink"/>
    <w:basedOn w:val="a0"/>
    <w:uiPriority w:val="99"/>
    <w:unhideWhenUsed/>
    <w:rsid w:val="00614778"/>
    <w:rPr>
      <w:color w:val="0563C1" w:themeColor="hyperlink"/>
      <w:u w:val="single"/>
    </w:rPr>
  </w:style>
  <w:style w:type="paragraph" w:styleId="a8">
    <w:name w:val="Balloon Text"/>
    <w:basedOn w:val="a"/>
    <w:link w:val="a9"/>
    <w:uiPriority w:val="99"/>
    <w:semiHidden/>
    <w:unhideWhenUsed/>
    <w:rsid w:val="001A6FD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A6FDB"/>
    <w:rPr>
      <w:rFonts w:ascii="Tahoma" w:hAnsi="Tahoma" w:cs="Tahoma"/>
      <w:sz w:val="16"/>
      <w:szCs w:val="16"/>
    </w:rPr>
  </w:style>
  <w:style w:type="table" w:customStyle="1" w:styleId="1">
    <w:name w:val="Сетка таблицы1"/>
    <w:basedOn w:val="a1"/>
    <w:next w:val="a5"/>
    <w:rsid w:val="000B516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03527">
      <w:bodyDiv w:val="1"/>
      <w:marLeft w:val="0"/>
      <w:marRight w:val="0"/>
      <w:marTop w:val="0"/>
      <w:marBottom w:val="0"/>
      <w:divBdr>
        <w:top w:val="none" w:sz="0" w:space="0" w:color="auto"/>
        <w:left w:val="none" w:sz="0" w:space="0" w:color="auto"/>
        <w:bottom w:val="none" w:sz="0" w:space="0" w:color="auto"/>
        <w:right w:val="none" w:sz="0" w:space="0" w:color="auto"/>
      </w:divBdr>
    </w:div>
    <w:div w:id="359749051">
      <w:bodyDiv w:val="1"/>
      <w:marLeft w:val="0"/>
      <w:marRight w:val="0"/>
      <w:marTop w:val="0"/>
      <w:marBottom w:val="0"/>
      <w:divBdr>
        <w:top w:val="none" w:sz="0" w:space="0" w:color="auto"/>
        <w:left w:val="none" w:sz="0" w:space="0" w:color="auto"/>
        <w:bottom w:val="none" w:sz="0" w:space="0" w:color="auto"/>
        <w:right w:val="none" w:sz="0" w:space="0" w:color="auto"/>
      </w:divBdr>
    </w:div>
    <w:div w:id="438262125">
      <w:bodyDiv w:val="1"/>
      <w:marLeft w:val="0"/>
      <w:marRight w:val="0"/>
      <w:marTop w:val="0"/>
      <w:marBottom w:val="0"/>
      <w:divBdr>
        <w:top w:val="none" w:sz="0" w:space="0" w:color="auto"/>
        <w:left w:val="none" w:sz="0" w:space="0" w:color="auto"/>
        <w:bottom w:val="none" w:sz="0" w:space="0" w:color="auto"/>
        <w:right w:val="none" w:sz="0" w:space="0" w:color="auto"/>
      </w:divBdr>
    </w:div>
    <w:div w:id="481581538">
      <w:bodyDiv w:val="1"/>
      <w:marLeft w:val="0"/>
      <w:marRight w:val="0"/>
      <w:marTop w:val="0"/>
      <w:marBottom w:val="0"/>
      <w:divBdr>
        <w:top w:val="none" w:sz="0" w:space="0" w:color="auto"/>
        <w:left w:val="none" w:sz="0" w:space="0" w:color="auto"/>
        <w:bottom w:val="none" w:sz="0" w:space="0" w:color="auto"/>
        <w:right w:val="none" w:sz="0" w:space="0" w:color="auto"/>
      </w:divBdr>
    </w:div>
    <w:div w:id="636764697">
      <w:bodyDiv w:val="1"/>
      <w:marLeft w:val="0"/>
      <w:marRight w:val="0"/>
      <w:marTop w:val="0"/>
      <w:marBottom w:val="0"/>
      <w:divBdr>
        <w:top w:val="none" w:sz="0" w:space="0" w:color="auto"/>
        <w:left w:val="none" w:sz="0" w:space="0" w:color="auto"/>
        <w:bottom w:val="none" w:sz="0" w:space="0" w:color="auto"/>
        <w:right w:val="none" w:sz="0" w:space="0" w:color="auto"/>
      </w:divBdr>
    </w:div>
    <w:div w:id="849026451">
      <w:bodyDiv w:val="1"/>
      <w:marLeft w:val="0"/>
      <w:marRight w:val="0"/>
      <w:marTop w:val="0"/>
      <w:marBottom w:val="0"/>
      <w:divBdr>
        <w:top w:val="none" w:sz="0" w:space="0" w:color="auto"/>
        <w:left w:val="none" w:sz="0" w:space="0" w:color="auto"/>
        <w:bottom w:val="none" w:sz="0" w:space="0" w:color="auto"/>
        <w:right w:val="none" w:sz="0" w:space="0" w:color="auto"/>
      </w:divBdr>
    </w:div>
    <w:div w:id="1068041479">
      <w:bodyDiv w:val="1"/>
      <w:marLeft w:val="0"/>
      <w:marRight w:val="0"/>
      <w:marTop w:val="0"/>
      <w:marBottom w:val="0"/>
      <w:divBdr>
        <w:top w:val="none" w:sz="0" w:space="0" w:color="auto"/>
        <w:left w:val="none" w:sz="0" w:space="0" w:color="auto"/>
        <w:bottom w:val="none" w:sz="0" w:space="0" w:color="auto"/>
        <w:right w:val="none" w:sz="0" w:space="0" w:color="auto"/>
      </w:divBdr>
    </w:div>
    <w:div w:id="1092556075">
      <w:bodyDiv w:val="1"/>
      <w:marLeft w:val="0"/>
      <w:marRight w:val="0"/>
      <w:marTop w:val="0"/>
      <w:marBottom w:val="0"/>
      <w:divBdr>
        <w:top w:val="none" w:sz="0" w:space="0" w:color="auto"/>
        <w:left w:val="none" w:sz="0" w:space="0" w:color="auto"/>
        <w:bottom w:val="none" w:sz="0" w:space="0" w:color="auto"/>
        <w:right w:val="none" w:sz="0" w:space="0" w:color="auto"/>
      </w:divBdr>
    </w:div>
    <w:div w:id="1284768547">
      <w:bodyDiv w:val="1"/>
      <w:marLeft w:val="0"/>
      <w:marRight w:val="0"/>
      <w:marTop w:val="0"/>
      <w:marBottom w:val="0"/>
      <w:divBdr>
        <w:top w:val="none" w:sz="0" w:space="0" w:color="auto"/>
        <w:left w:val="none" w:sz="0" w:space="0" w:color="auto"/>
        <w:bottom w:val="none" w:sz="0" w:space="0" w:color="auto"/>
        <w:right w:val="none" w:sz="0" w:space="0" w:color="auto"/>
      </w:divBdr>
    </w:div>
    <w:div w:id="1778283869">
      <w:bodyDiv w:val="1"/>
      <w:marLeft w:val="0"/>
      <w:marRight w:val="0"/>
      <w:marTop w:val="0"/>
      <w:marBottom w:val="0"/>
      <w:divBdr>
        <w:top w:val="none" w:sz="0" w:space="0" w:color="auto"/>
        <w:left w:val="none" w:sz="0" w:space="0" w:color="auto"/>
        <w:bottom w:val="none" w:sz="0" w:space="0" w:color="auto"/>
        <w:right w:val="none" w:sz="0" w:space="0" w:color="auto"/>
      </w:divBdr>
    </w:div>
    <w:div w:id="1804693293">
      <w:bodyDiv w:val="1"/>
      <w:marLeft w:val="0"/>
      <w:marRight w:val="0"/>
      <w:marTop w:val="0"/>
      <w:marBottom w:val="0"/>
      <w:divBdr>
        <w:top w:val="none" w:sz="0" w:space="0" w:color="auto"/>
        <w:left w:val="none" w:sz="0" w:space="0" w:color="auto"/>
        <w:bottom w:val="none" w:sz="0" w:space="0" w:color="auto"/>
        <w:right w:val="none" w:sz="0" w:space="0" w:color="auto"/>
      </w:divBdr>
    </w:div>
    <w:div w:id="1998142589">
      <w:bodyDiv w:val="1"/>
      <w:marLeft w:val="0"/>
      <w:marRight w:val="0"/>
      <w:marTop w:val="0"/>
      <w:marBottom w:val="0"/>
      <w:divBdr>
        <w:top w:val="none" w:sz="0" w:space="0" w:color="auto"/>
        <w:left w:val="none" w:sz="0" w:space="0" w:color="auto"/>
        <w:bottom w:val="none" w:sz="0" w:space="0" w:color="auto"/>
        <w:right w:val="none" w:sz="0" w:space="0" w:color="auto"/>
      </w:divBdr>
    </w:div>
    <w:div w:id="2036955076">
      <w:bodyDiv w:val="1"/>
      <w:marLeft w:val="0"/>
      <w:marRight w:val="0"/>
      <w:marTop w:val="0"/>
      <w:marBottom w:val="0"/>
      <w:divBdr>
        <w:top w:val="none" w:sz="0" w:space="0" w:color="auto"/>
        <w:left w:val="none" w:sz="0" w:space="0" w:color="auto"/>
        <w:bottom w:val="none" w:sz="0" w:space="0" w:color="auto"/>
        <w:right w:val="none" w:sz="0" w:space="0" w:color="auto"/>
      </w:divBdr>
    </w:div>
    <w:div w:id="205777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na.oslopova@vvsu.ru" TargetMode="External"/><Relationship Id="rId13" Type="http://schemas.openxmlformats.org/officeDocument/2006/relationships/hyperlink" Target="http://finzz.ru/rentabelnost-aktivov-roa-formula-primere.html" TargetMode="External"/><Relationship Id="rId3" Type="http://schemas.openxmlformats.org/officeDocument/2006/relationships/styles" Target="styles.xml"/><Relationship Id="rId7" Type="http://schemas.openxmlformats.org/officeDocument/2006/relationships/hyperlink" Target="mailto:Natalya.Samarina@vvsu.ru" TargetMode="Externa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marina.oslopova@vvsu.ru" TargetMode="Externa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Natalya.Samarina@vvsu.ru" TargetMode="External"/><Relationship Id="rId14" Type="http://schemas.openxmlformats.org/officeDocument/2006/relationships/hyperlink" Target="http://finzz.ru/rentabelnost-prodazh-ros-formula-primer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FCB13-ABD1-4ECF-B75C-37DB85B6B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4518</Words>
  <Characters>25759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Полина Гавриш</dc:creator>
  <cp:lastModifiedBy>1</cp:lastModifiedBy>
  <cp:revision>13</cp:revision>
  <dcterms:created xsi:type="dcterms:W3CDTF">2021-08-28T21:43:00Z</dcterms:created>
  <dcterms:modified xsi:type="dcterms:W3CDTF">2021-08-28T22:42:00Z</dcterms:modified>
</cp:coreProperties>
</file>