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D6C" w:rsidRPr="00B90A8E" w:rsidRDefault="00FE3D6C" w:rsidP="00FD0B8D">
      <w:pPr>
        <w:pStyle w:val="a5"/>
        <w:spacing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90A8E">
        <w:rPr>
          <w:rFonts w:ascii="Times New Roman" w:hAnsi="Times New Roman" w:cs="Times New Roman"/>
          <w:b/>
          <w:sz w:val="28"/>
          <w:szCs w:val="28"/>
        </w:rPr>
        <w:t>Экономические науки</w:t>
      </w:r>
    </w:p>
    <w:p w:rsidR="00A23DF1" w:rsidRPr="00B90A8E" w:rsidRDefault="00A23DF1" w:rsidP="00FD0B8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A8E">
        <w:rPr>
          <w:rFonts w:ascii="Times New Roman" w:hAnsi="Times New Roman" w:cs="Times New Roman"/>
          <w:b/>
          <w:sz w:val="28"/>
          <w:szCs w:val="28"/>
        </w:rPr>
        <w:t xml:space="preserve">Группировка </w:t>
      </w:r>
      <w:r w:rsidR="00C552C5" w:rsidRPr="00B90A8E">
        <w:rPr>
          <w:rFonts w:ascii="Times New Roman" w:hAnsi="Times New Roman" w:cs="Times New Roman"/>
          <w:b/>
          <w:sz w:val="28"/>
          <w:szCs w:val="28"/>
        </w:rPr>
        <w:t>факторов,</w:t>
      </w:r>
      <w:r w:rsidRPr="00B90A8E">
        <w:rPr>
          <w:rFonts w:ascii="Times New Roman" w:hAnsi="Times New Roman" w:cs="Times New Roman"/>
          <w:b/>
          <w:sz w:val="28"/>
          <w:szCs w:val="28"/>
        </w:rPr>
        <w:t xml:space="preserve"> способствующих развитию Дальнего Востока в современных условиях</w:t>
      </w:r>
    </w:p>
    <w:p w:rsidR="00E5466A" w:rsidRPr="00B90A8E" w:rsidRDefault="00FE3D6C" w:rsidP="00FD0B8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Стихиляс И.В., Сунь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Тао</w:t>
      </w:r>
      <w:proofErr w:type="spellEnd"/>
    </w:p>
    <w:p w:rsidR="00D95941" w:rsidRDefault="00FE3D6C" w:rsidP="00FD0B8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Россия, Владивостокский государственный университет </w:t>
      </w:r>
    </w:p>
    <w:p w:rsidR="00FE3D6C" w:rsidRPr="00B90A8E" w:rsidRDefault="00FE3D6C" w:rsidP="00FD0B8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экономики и сервиса  </w:t>
      </w:r>
    </w:p>
    <w:p w:rsidR="009F650C" w:rsidRPr="00B90A8E" w:rsidRDefault="009F650C" w:rsidP="00FD0B8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07B7" w:rsidRPr="00B90A8E" w:rsidRDefault="000707B7" w:rsidP="000707B7">
      <w:pPr>
        <w:ind w:firstLine="709"/>
        <w:jc w:val="center"/>
        <w:rPr>
          <w:b/>
          <w:sz w:val="28"/>
          <w:szCs w:val="28"/>
          <w:lang w:val="ru-RU"/>
        </w:rPr>
      </w:pPr>
      <w:r w:rsidRPr="00B90A8E">
        <w:rPr>
          <w:b/>
          <w:sz w:val="28"/>
          <w:szCs w:val="28"/>
          <w:lang w:val="ru-RU"/>
        </w:rPr>
        <w:t>Аннотация</w:t>
      </w:r>
    </w:p>
    <w:p w:rsidR="00D5588F" w:rsidRPr="00B90A8E" w:rsidRDefault="00D5588F" w:rsidP="00FE2A0E">
      <w:pPr>
        <w:pStyle w:val="Default"/>
        <w:ind w:firstLine="567"/>
        <w:jc w:val="both"/>
        <w:rPr>
          <w:b/>
          <w:sz w:val="28"/>
          <w:szCs w:val="28"/>
        </w:rPr>
      </w:pPr>
    </w:p>
    <w:p w:rsidR="00BD5C15" w:rsidRPr="00B90A8E" w:rsidRDefault="00BD5C15" w:rsidP="00002CAE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val="ru-RU" w:eastAsia="ru-RU"/>
        </w:rPr>
      </w:pPr>
      <w:r w:rsidRPr="00B90A8E">
        <w:rPr>
          <w:rFonts w:eastAsia="Times New Roman"/>
          <w:sz w:val="28"/>
          <w:szCs w:val="28"/>
          <w:lang w:val="ru-RU" w:eastAsia="ru-RU"/>
        </w:rPr>
        <w:t xml:space="preserve">Актуальность данной темы является разработанная </w:t>
      </w:r>
      <w:proofErr w:type="spellStart"/>
      <w:r w:rsidRPr="00B90A8E">
        <w:rPr>
          <w:rFonts w:eastAsia="Times New Roman"/>
          <w:sz w:val="28"/>
          <w:szCs w:val="28"/>
          <w:lang w:val="ru-RU" w:eastAsia="ru-RU"/>
        </w:rPr>
        <w:t>Минэкономразвитием</w:t>
      </w:r>
      <w:proofErr w:type="spellEnd"/>
      <w:r w:rsidRPr="00B90A8E">
        <w:rPr>
          <w:rFonts w:eastAsia="Times New Roman"/>
          <w:sz w:val="28"/>
          <w:szCs w:val="28"/>
          <w:lang w:val="ru-RU" w:eastAsia="ru-RU"/>
        </w:rPr>
        <w:t xml:space="preserve"> стратегия по организации территорий опережающего социально-экономического развития, которая способствует основной цели развития Дальнего Востока, привлечение в данный регион инвесторов АТР, активное участие которых, при благоприятных условиях, дает возможность Приморскому краю подняться на более высокий социально-экономический уровень и занять достойное место на мировой арене. </w:t>
      </w:r>
    </w:p>
    <w:p w:rsidR="00BD5C15" w:rsidRPr="00B90A8E" w:rsidRDefault="00BD5C15" w:rsidP="00002CAE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 w:rsidRPr="00B90A8E">
        <w:rPr>
          <w:sz w:val="28"/>
          <w:szCs w:val="28"/>
          <w:lang w:val="ru-RU"/>
        </w:rPr>
        <w:t>В данном случае, существует необходимость сбалансированного и продуманного подхода внедрения механизма экономических мер для эффективной поддержки проектов, которые в дальнейшем будут способствовать реализации основной цели развития Дальнего Востока,</w:t>
      </w:r>
    </w:p>
    <w:p w:rsidR="00BD5C15" w:rsidRPr="00B90A8E" w:rsidRDefault="00BD5C15" w:rsidP="00002CAE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val="ru-RU" w:eastAsia="ru-RU"/>
        </w:rPr>
      </w:pPr>
      <w:r w:rsidRPr="00B90A8E">
        <w:rPr>
          <w:rFonts w:eastAsia="Times New Roman"/>
          <w:sz w:val="28"/>
          <w:szCs w:val="28"/>
          <w:lang w:val="ru-RU" w:eastAsia="ru-RU"/>
        </w:rPr>
        <w:t xml:space="preserve">Рассмотрены аспекты инвестиционной привлекательности социально-экономического развития Приморского края. Проанализированы важнейшие инвестиционные проекты, способствующие развитию края, одним из которых является проект создания Свободного порта Владивосток в режиме Порто-Франко. В связи созданием Свободного порта, выявлены проблемы в области недостаточного развития портовой инфраструктуры. </w:t>
      </w:r>
    </w:p>
    <w:p w:rsidR="00D5588F" w:rsidRPr="00B90A8E" w:rsidRDefault="00D5588F" w:rsidP="00002CAE">
      <w:pPr>
        <w:pStyle w:val="Default"/>
        <w:spacing w:line="276" w:lineRule="auto"/>
        <w:ind w:firstLine="567"/>
        <w:jc w:val="both"/>
        <w:rPr>
          <w:b/>
          <w:sz w:val="28"/>
          <w:szCs w:val="28"/>
        </w:rPr>
      </w:pPr>
    </w:p>
    <w:p w:rsidR="00FE2A0E" w:rsidRPr="00B90A8E" w:rsidRDefault="00FE2A0E" w:rsidP="00002CAE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B90A8E">
        <w:rPr>
          <w:b/>
          <w:sz w:val="28"/>
          <w:szCs w:val="28"/>
        </w:rPr>
        <w:t xml:space="preserve">Ключевые слова: </w:t>
      </w:r>
      <w:r w:rsidRPr="00B90A8E">
        <w:rPr>
          <w:color w:val="auto"/>
          <w:sz w:val="28"/>
          <w:szCs w:val="28"/>
        </w:rPr>
        <w:t xml:space="preserve">территории опережающего развития, свободный порт Владивосток, инвестиционный климат, </w:t>
      </w:r>
      <w:r w:rsidRPr="00B90A8E">
        <w:rPr>
          <w:sz w:val="28"/>
          <w:szCs w:val="28"/>
        </w:rPr>
        <w:t>инвестиционные проекты, иностранные инвесторы, эффективность функционирования территорий.</w:t>
      </w:r>
    </w:p>
    <w:p w:rsidR="00FE2A0E" w:rsidRPr="00B90A8E" w:rsidRDefault="00FE2A0E" w:rsidP="00FD0B8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Дальний Восток имеет важное геополитическое значение для страны, вместе с тем уровень хозяйствующих структур Дальневосточного региона обусловливает необходимость реализации не только дополнительных антикризисных мер государством, но и принятия мер по ускорению </w:t>
      </w:r>
      <w:r w:rsidRPr="00B90A8E">
        <w:rPr>
          <w:rFonts w:ascii="Times New Roman" w:hAnsi="Times New Roman" w:cs="Times New Roman"/>
          <w:sz w:val="28"/>
          <w:szCs w:val="28"/>
        </w:rPr>
        <w:lastRenderedPageBreak/>
        <w:t>развития на основе привлечения отечественных и иностранных инвесторов в регионы</w:t>
      </w:r>
      <w:r w:rsidR="00737E4B" w:rsidRPr="00737E4B">
        <w:rPr>
          <w:rFonts w:ascii="Times New Roman" w:hAnsi="Times New Roman" w:cs="Times New Roman"/>
          <w:sz w:val="28"/>
          <w:szCs w:val="28"/>
        </w:rPr>
        <w:t xml:space="preserve"> </w:t>
      </w:r>
      <w:r w:rsidR="00737E4B" w:rsidRPr="00B90A8E">
        <w:rPr>
          <w:rFonts w:ascii="Times New Roman" w:hAnsi="Times New Roman" w:cs="Times New Roman"/>
          <w:sz w:val="28"/>
          <w:szCs w:val="28"/>
        </w:rPr>
        <w:t>[</w:t>
      </w:r>
      <w:r w:rsidR="00737E4B" w:rsidRPr="00737E4B">
        <w:rPr>
          <w:rFonts w:ascii="Times New Roman" w:hAnsi="Times New Roman" w:cs="Times New Roman"/>
          <w:sz w:val="28"/>
          <w:szCs w:val="28"/>
        </w:rPr>
        <w:t>9</w:t>
      </w:r>
      <w:r w:rsidR="00737E4B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Для создания максимально привлекательного инвестиционного климата </w:t>
      </w:r>
      <w:r w:rsidR="00D40A8A" w:rsidRPr="00B90A8E">
        <w:rPr>
          <w:rFonts w:ascii="Times New Roman" w:hAnsi="Times New Roman" w:cs="Times New Roman"/>
          <w:sz w:val="28"/>
          <w:szCs w:val="28"/>
        </w:rPr>
        <w:t xml:space="preserve">Дальневосточного региона были </w:t>
      </w:r>
      <w:r w:rsidRPr="00B90A8E">
        <w:rPr>
          <w:rFonts w:ascii="Times New Roman" w:hAnsi="Times New Roman" w:cs="Times New Roman"/>
          <w:sz w:val="28"/>
          <w:szCs w:val="28"/>
        </w:rPr>
        <w:t>разработаны уникальные механизмы – Территори</w:t>
      </w:r>
      <w:r w:rsidR="00D40A8A" w:rsidRPr="00B90A8E">
        <w:rPr>
          <w:rFonts w:ascii="Times New Roman" w:hAnsi="Times New Roman" w:cs="Times New Roman"/>
          <w:sz w:val="28"/>
          <w:szCs w:val="28"/>
        </w:rPr>
        <w:t>и</w:t>
      </w:r>
      <w:r w:rsidRPr="00B90A8E">
        <w:rPr>
          <w:rFonts w:ascii="Times New Roman" w:hAnsi="Times New Roman" w:cs="Times New Roman"/>
          <w:sz w:val="28"/>
          <w:szCs w:val="28"/>
        </w:rPr>
        <w:t xml:space="preserve"> опережающего развития</w:t>
      </w:r>
      <w:r w:rsidR="00CA6A2F" w:rsidRPr="00B90A8E">
        <w:rPr>
          <w:rFonts w:ascii="Times New Roman" w:hAnsi="Times New Roman" w:cs="Times New Roman"/>
          <w:sz w:val="28"/>
          <w:szCs w:val="28"/>
        </w:rPr>
        <w:t xml:space="preserve"> (ТОР)</w:t>
      </w:r>
      <w:r w:rsidR="00D40A8A" w:rsidRPr="00B90A8E">
        <w:rPr>
          <w:rFonts w:ascii="Times New Roman" w:hAnsi="Times New Roman" w:cs="Times New Roman"/>
          <w:sz w:val="28"/>
          <w:szCs w:val="28"/>
        </w:rPr>
        <w:t>, одно</w:t>
      </w:r>
      <w:r w:rsidR="00BD2025" w:rsidRPr="00B90A8E">
        <w:rPr>
          <w:rFonts w:ascii="Times New Roman" w:hAnsi="Times New Roman" w:cs="Times New Roman"/>
          <w:sz w:val="28"/>
          <w:szCs w:val="28"/>
        </w:rPr>
        <w:t xml:space="preserve"> из основных направлений которого </w:t>
      </w:r>
      <w:r w:rsidRPr="00B90A8E">
        <w:rPr>
          <w:rFonts w:ascii="Times New Roman" w:hAnsi="Times New Roman" w:cs="Times New Roman"/>
          <w:sz w:val="28"/>
          <w:szCs w:val="28"/>
        </w:rPr>
        <w:t>является создание Свободного порта Владивосток</w:t>
      </w:r>
      <w:r w:rsidR="005E6FC5" w:rsidRPr="00B90A8E">
        <w:rPr>
          <w:rFonts w:ascii="Times New Roman" w:hAnsi="Times New Roman" w:cs="Times New Roman"/>
          <w:sz w:val="28"/>
          <w:szCs w:val="28"/>
        </w:rPr>
        <w:t xml:space="preserve"> (</w:t>
      </w:r>
      <w:r w:rsidR="00673141" w:rsidRPr="00B90A8E">
        <w:rPr>
          <w:rFonts w:ascii="Times New Roman" w:hAnsi="Times New Roman" w:cs="Times New Roman"/>
          <w:sz w:val="28"/>
          <w:szCs w:val="28"/>
        </w:rPr>
        <w:t>С</w:t>
      </w:r>
      <w:r w:rsidR="005E6FC5" w:rsidRPr="00B90A8E">
        <w:rPr>
          <w:rFonts w:ascii="Times New Roman" w:hAnsi="Times New Roman" w:cs="Times New Roman"/>
          <w:sz w:val="28"/>
          <w:szCs w:val="28"/>
        </w:rPr>
        <w:t>ПВ)</w:t>
      </w:r>
      <w:r w:rsidR="00BD2025" w:rsidRPr="00B90A8E">
        <w:rPr>
          <w:rFonts w:ascii="Times New Roman" w:hAnsi="Times New Roman" w:cs="Times New Roman"/>
          <w:sz w:val="28"/>
          <w:szCs w:val="28"/>
        </w:rPr>
        <w:t xml:space="preserve"> в режиме Порто-франко</w:t>
      </w:r>
      <w:r w:rsidRPr="00B90A8E">
        <w:rPr>
          <w:rFonts w:ascii="Times New Roman" w:hAnsi="Times New Roman" w:cs="Times New Roman"/>
          <w:sz w:val="28"/>
          <w:szCs w:val="28"/>
        </w:rPr>
        <w:t xml:space="preserve">.  Реализация </w:t>
      </w:r>
      <w:r w:rsidR="00BD2025" w:rsidRPr="00B90A8E">
        <w:rPr>
          <w:rFonts w:ascii="Times New Roman" w:hAnsi="Times New Roman" w:cs="Times New Roman"/>
          <w:sz w:val="28"/>
          <w:szCs w:val="28"/>
        </w:rPr>
        <w:t>П</w:t>
      </w:r>
      <w:r w:rsidRPr="00B90A8E">
        <w:rPr>
          <w:rFonts w:ascii="Times New Roman" w:hAnsi="Times New Roman" w:cs="Times New Roman"/>
          <w:sz w:val="28"/>
          <w:szCs w:val="28"/>
        </w:rPr>
        <w:t xml:space="preserve">орто-франко является фактически по смыслу развитием тех идей и положений, которые заложены в законе о </w:t>
      </w:r>
      <w:proofErr w:type="spellStart"/>
      <w:r w:rsidR="00CA6A2F" w:rsidRPr="00B90A8E">
        <w:rPr>
          <w:rFonts w:ascii="Times New Roman" w:hAnsi="Times New Roman" w:cs="Times New Roman"/>
          <w:sz w:val="28"/>
          <w:szCs w:val="28"/>
        </w:rPr>
        <w:t>ТОРах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с учетом конкретной специфики и конкретного транзитно-логистического потенциала юга Приморья.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Предложение предоставить Владивостоку статус Свободного порта с привлекательным, облегченным таможенным режимом было озвучено Президентом России Владимиром Путиным в Послании Федеральному Собранию в декабре 2014 года</w:t>
      </w:r>
      <w:r w:rsidR="00CE0EC0" w:rsidRPr="00B90A8E">
        <w:rPr>
          <w:rFonts w:ascii="Times New Roman" w:hAnsi="Times New Roman" w:cs="Times New Roman"/>
          <w:sz w:val="28"/>
          <w:szCs w:val="28"/>
        </w:rPr>
        <w:t xml:space="preserve"> [</w:t>
      </w:r>
      <w:r w:rsidR="0055743E" w:rsidRPr="00B90A8E">
        <w:rPr>
          <w:rFonts w:ascii="Times New Roman" w:hAnsi="Times New Roman" w:cs="Times New Roman"/>
          <w:sz w:val="28"/>
          <w:szCs w:val="28"/>
        </w:rPr>
        <w:t>6</w:t>
      </w:r>
      <w:r w:rsidR="00CE0EC0" w:rsidRPr="00B90A8E">
        <w:rPr>
          <w:rFonts w:ascii="Times New Roman" w:hAnsi="Times New Roman" w:cs="Times New Roman"/>
          <w:sz w:val="28"/>
          <w:szCs w:val="28"/>
        </w:rPr>
        <w:t>]</w:t>
      </w:r>
      <w:r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1F56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Основная идея </w:t>
      </w:r>
      <w:r w:rsidR="00322219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заключалась</w:t>
      </w: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том, что на территории 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вободного порта 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ладивосток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действовать особый правовой режим осуществления предпринимательской и инвестиционной деятельности. Резиденты Свободного порта получают ряд преференций: налоговые льготы,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упрощение таможенных и визовых процедур, максимальное снижение административных барьеров</w:t>
      </w:r>
      <w:r w:rsidR="00F81134" w:rsidRPr="00B90A8E">
        <w:rPr>
          <w:rFonts w:ascii="Times New Roman" w:hAnsi="Times New Roman" w:cs="Times New Roman"/>
          <w:sz w:val="28"/>
          <w:szCs w:val="28"/>
        </w:rPr>
        <w:t xml:space="preserve"> [</w:t>
      </w:r>
      <w:r w:rsidR="00164D32" w:rsidRPr="00B90A8E">
        <w:rPr>
          <w:rFonts w:ascii="Times New Roman" w:hAnsi="Times New Roman" w:cs="Times New Roman"/>
          <w:sz w:val="28"/>
          <w:szCs w:val="28"/>
        </w:rPr>
        <w:t>5</w:t>
      </w:r>
      <w:r w:rsidR="00F81134" w:rsidRPr="00B90A8E">
        <w:rPr>
          <w:rFonts w:ascii="Times New Roman" w:hAnsi="Times New Roman" w:cs="Times New Roman"/>
          <w:sz w:val="28"/>
          <w:szCs w:val="28"/>
        </w:rPr>
        <w:t>]</w:t>
      </w:r>
      <w:r w:rsidR="00C61477"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322219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Основные льготы и преференции, предусмотренные для резидентов СВП </w:t>
      </w:r>
      <w:r w:rsidR="00C61477" w:rsidRPr="00B90A8E">
        <w:rPr>
          <w:rFonts w:ascii="Times New Roman" w:hAnsi="Times New Roman" w:cs="Times New Roman"/>
          <w:sz w:val="28"/>
          <w:szCs w:val="28"/>
        </w:rPr>
        <w:t>устанавливают: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облегченный визовый режим (получение 8-дневной въездной визы непосредственно на границе</w:t>
      </w:r>
      <w:r w:rsidRPr="00B90A8E">
        <w:rPr>
          <w:rFonts w:ascii="Times New Roman" w:hAnsi="Times New Roman" w:cs="Times New Roman"/>
          <w:sz w:val="28"/>
          <w:szCs w:val="28"/>
          <w:lang w:val="it-IT"/>
        </w:rPr>
        <w:t>);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современный и быстрый режим пересечения границы при осуществлении международной торговли;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меры государственной поддержки предпринимателей в целях привлечения инвестиций в развитие транспортной инфраструктуры, создания и развития производств, ориентированных на выпуск конкурентоспособной на рынках АТР продукции.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существенное сокращение сроков проведения фискальных проверок;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проведение внеплановых проверок только по согласованию с Управляющей компанией ТОР;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— каникулы по налогу на прибыль организаций (ставка в течение первых 5 лет не превышает </w:t>
      </w:r>
      <w:r w:rsidRPr="00B90A8E">
        <w:rPr>
          <w:rFonts w:ascii="Times New Roman" w:hAnsi="Times New Roman" w:cs="Times New Roman"/>
          <w:sz w:val="28"/>
          <w:szCs w:val="28"/>
          <w:lang w:val="it-IT"/>
        </w:rPr>
        <w:t>5%);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lastRenderedPageBreak/>
        <w:t>— пятилетние каникулы по налогу на имущество организаций и по земельному налогу;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— льготная ставка страховых взносов для инвестиционных проектов, реализуемых в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ТОРах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в течение первых 10 лет в размере </w:t>
      </w:r>
      <w:r w:rsidRPr="00B90A8E">
        <w:rPr>
          <w:rFonts w:ascii="Times New Roman" w:hAnsi="Times New Roman" w:cs="Times New Roman"/>
          <w:sz w:val="28"/>
          <w:szCs w:val="28"/>
          <w:lang w:val="pt-PT"/>
        </w:rPr>
        <w:t xml:space="preserve">7,6%, </w:t>
      </w:r>
      <w:r w:rsidRPr="00B90A8E">
        <w:rPr>
          <w:rFonts w:ascii="Times New Roman" w:hAnsi="Times New Roman" w:cs="Times New Roman"/>
          <w:sz w:val="28"/>
          <w:szCs w:val="28"/>
        </w:rPr>
        <w:t>понижающий коэффициент по налогу</w:t>
      </w:r>
      <w:r w:rsidR="005E6FC5" w:rsidRPr="00B90A8E">
        <w:rPr>
          <w:rFonts w:ascii="Times New Roman" w:hAnsi="Times New Roman" w:cs="Times New Roman"/>
          <w:sz w:val="28"/>
          <w:szCs w:val="28"/>
        </w:rPr>
        <w:t xml:space="preserve"> и </w:t>
      </w:r>
      <w:r w:rsidRPr="00B90A8E">
        <w:rPr>
          <w:rFonts w:ascii="Times New Roman" w:hAnsi="Times New Roman" w:cs="Times New Roman"/>
          <w:sz w:val="28"/>
          <w:szCs w:val="28"/>
        </w:rPr>
        <w:t>ускоренная процедура возмещения налога на добавленную стоимость</w:t>
      </w:r>
      <w:r w:rsidR="00E16BE0" w:rsidRPr="00B90A8E">
        <w:rPr>
          <w:rFonts w:ascii="Times New Roman" w:hAnsi="Times New Roman" w:cs="Times New Roman"/>
          <w:sz w:val="28"/>
          <w:szCs w:val="28"/>
        </w:rPr>
        <w:t xml:space="preserve"> [</w:t>
      </w:r>
      <w:r w:rsidR="00876F1E" w:rsidRPr="00B90A8E">
        <w:rPr>
          <w:rFonts w:ascii="Times New Roman" w:hAnsi="Times New Roman" w:cs="Times New Roman"/>
          <w:sz w:val="28"/>
          <w:szCs w:val="28"/>
        </w:rPr>
        <w:t>7</w:t>
      </w:r>
      <w:r w:rsidR="00E16BE0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5E6FC5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90A8E">
        <w:rPr>
          <w:rFonts w:ascii="Times New Roman" w:hAnsi="Times New Roman" w:cs="Times New Roman"/>
          <w:sz w:val="28"/>
          <w:szCs w:val="28"/>
        </w:rPr>
        <w:t xml:space="preserve">По предварительной оценке </w:t>
      </w:r>
      <w:proofErr w:type="gramEnd"/>
      <w:r w:rsidRPr="00B90A8E">
        <w:rPr>
          <w:rFonts w:ascii="Times New Roman" w:hAnsi="Times New Roman" w:cs="Times New Roman"/>
          <w:sz w:val="28"/>
          <w:szCs w:val="28"/>
        </w:rPr>
        <w:t>экспертов, в результате создания С</w:t>
      </w:r>
      <w:r w:rsidR="0048150D" w:rsidRPr="00B90A8E">
        <w:rPr>
          <w:rFonts w:ascii="Times New Roman" w:hAnsi="Times New Roman" w:cs="Times New Roman"/>
          <w:sz w:val="28"/>
          <w:szCs w:val="28"/>
        </w:rPr>
        <w:t>ПВ</w:t>
      </w:r>
      <w:r w:rsidRPr="00B90A8E">
        <w:rPr>
          <w:rFonts w:ascii="Times New Roman" w:hAnsi="Times New Roman" w:cs="Times New Roman"/>
          <w:sz w:val="28"/>
          <w:szCs w:val="28"/>
        </w:rPr>
        <w:t xml:space="preserve"> ожидается существенный рост ВРП Приморского края – в 2,2 раза к 2025 году (до 1,4 трлн рублей) и в 3,4 раза к 2034 году (до 2,1 трлн рублей). Прирост ВРП Дальневосточного федерального округа к 2025 году может составить 1,97 трлн рублей. Количество вновь созданных рабочих мест оценивается в 84,7 тыс. человек – к 2021 году, 108 тыс. человек – к 2025 году, 468,5 тыс. человек – к 2034 году</w:t>
      </w:r>
      <w:r w:rsidR="005E6FC5" w:rsidRPr="00B90A8E">
        <w:rPr>
          <w:rFonts w:ascii="Times New Roman" w:hAnsi="Times New Roman" w:cs="Times New Roman"/>
          <w:sz w:val="28"/>
          <w:szCs w:val="28"/>
        </w:rPr>
        <w:t xml:space="preserve"> [</w:t>
      </w:r>
      <w:r w:rsidR="00876F1E" w:rsidRPr="00B90A8E">
        <w:rPr>
          <w:rFonts w:ascii="Times New Roman" w:hAnsi="Times New Roman" w:cs="Times New Roman"/>
          <w:sz w:val="28"/>
          <w:szCs w:val="28"/>
        </w:rPr>
        <w:t>3</w:t>
      </w:r>
      <w:r w:rsidR="005E6FC5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E5466A" w:rsidRPr="00B90A8E" w:rsidRDefault="0061188F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Введение режима Свободного порта Владивосток должно привести к подъему основных региональных и макроэкономических </w:t>
      </w:r>
      <w:proofErr w:type="gramStart"/>
      <w:r w:rsidRPr="00B90A8E">
        <w:rPr>
          <w:rFonts w:ascii="Times New Roman" w:hAnsi="Times New Roman" w:cs="Times New Roman"/>
          <w:sz w:val="28"/>
          <w:szCs w:val="28"/>
        </w:rPr>
        <w:t>показателей  -</w:t>
      </w:r>
      <w:proofErr w:type="gramEnd"/>
      <w:r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sz w:val="28"/>
          <w:szCs w:val="28"/>
        </w:rPr>
        <w:t>рост</w:t>
      </w:r>
      <w:r w:rsidRPr="00B90A8E">
        <w:rPr>
          <w:rFonts w:ascii="Times New Roman" w:hAnsi="Times New Roman" w:cs="Times New Roman"/>
          <w:sz w:val="28"/>
          <w:szCs w:val="28"/>
        </w:rPr>
        <w:t>у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грузооборота за счет экспорта из Российской Федерации и других стран Европы транзитом - через свободный порт Владивосток. В связи с увеличением грузооборота повысится занятость населения, возрастут налоговые доходы, в том числе </w:t>
      </w:r>
      <w:r w:rsidR="00F77D23" w:rsidRPr="00B90A8E">
        <w:rPr>
          <w:rFonts w:ascii="Times New Roman" w:hAnsi="Times New Roman" w:cs="Times New Roman"/>
          <w:sz w:val="28"/>
          <w:szCs w:val="28"/>
        </w:rPr>
        <w:t>и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в местные бюджеты.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Появится потенциал для развития отраслей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. За счет ввозимых беспошлинно импортных компонентов возможна организация импортозамещающих производств, ориентированных на внутренний рынок: производство бытовой, компьютерной, автомобильной и иной техники. Новый импульс к развитию получат обрабатывающие производства, ориентированные в том числе на экспорт: нефтехимические, минеральных удобрений, изделий из древесины, наукоемких продуктов, биопрепаратов и др.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 Режим свободного порта с безвизовым посещением на срок до трех дней туристами Владивостока создаст благоприятные условия для развития въездного туризма, в том числе морского круизного. Упрощение портового режима в целом должно способствовать оживлению экономической деятельности в Приморье.</w:t>
      </w:r>
    </w:p>
    <w:p w:rsidR="00E5466A" w:rsidRPr="00B90A8E" w:rsidRDefault="0052762B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Однако, о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сновываясь на реальной экономической ситуации, нельзя упускать из виду и возможные риски. </w:t>
      </w:r>
      <w:r w:rsidR="00095D3C" w:rsidRPr="00B90A8E">
        <w:rPr>
          <w:rFonts w:ascii="Times New Roman" w:hAnsi="Times New Roman" w:cs="Times New Roman"/>
          <w:sz w:val="28"/>
          <w:szCs w:val="28"/>
        </w:rPr>
        <w:t>С</w:t>
      </w:r>
      <w:r w:rsidR="00C61477" w:rsidRPr="00B90A8E">
        <w:rPr>
          <w:rFonts w:ascii="Times New Roman" w:hAnsi="Times New Roman" w:cs="Times New Roman"/>
          <w:sz w:val="28"/>
          <w:szCs w:val="28"/>
        </w:rPr>
        <w:t>уществующая транспортная система Владивостока и других территорий имеет массу инфраструктурных проблем. Возросший грузопоток через действующие порты</w:t>
      </w:r>
      <w:r w:rsidR="00095D3C" w:rsidRPr="00B90A8E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приве</w:t>
      </w:r>
      <w:r w:rsidR="00095D3C" w:rsidRPr="00B90A8E">
        <w:rPr>
          <w:rFonts w:ascii="Times New Roman" w:hAnsi="Times New Roman" w:cs="Times New Roman"/>
          <w:sz w:val="28"/>
          <w:szCs w:val="28"/>
        </w:rPr>
        <w:t>сти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к перегруженности железнодорожных и </w:t>
      </w:r>
      <w:r w:rsidR="00C61477" w:rsidRPr="00B90A8E">
        <w:rPr>
          <w:rFonts w:ascii="Times New Roman" w:hAnsi="Times New Roman" w:cs="Times New Roman"/>
          <w:sz w:val="28"/>
          <w:szCs w:val="28"/>
        </w:rPr>
        <w:lastRenderedPageBreak/>
        <w:t>автомобильных магистралей. В сложившейся ситуации выход видится лишь в выносе основной доли возрастающих грузопотоков за пределы Владивостока и в строительстве нового мощного глубоководного порта в пределах Владивостокской агломерации.</w:t>
      </w:r>
    </w:p>
    <w:p w:rsidR="00E5466A" w:rsidRPr="00B90A8E" w:rsidRDefault="0052762B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eastAsia="Times New Roman" w:hAnsi="Times New Roman" w:cs="Times New Roman"/>
          <w:sz w:val="28"/>
          <w:szCs w:val="28"/>
        </w:rPr>
        <w:t>Существует проблема в области б</w:t>
      </w:r>
      <w:r w:rsidR="00C61477" w:rsidRPr="00B90A8E">
        <w:rPr>
          <w:rFonts w:ascii="Times New Roman" w:hAnsi="Times New Roman" w:cs="Times New Roman"/>
          <w:sz w:val="28"/>
          <w:szCs w:val="28"/>
        </w:rPr>
        <w:t>еспошлинн</w:t>
      </w:r>
      <w:r w:rsidRPr="00B90A8E">
        <w:rPr>
          <w:rFonts w:ascii="Times New Roman" w:hAnsi="Times New Roman" w:cs="Times New Roman"/>
          <w:sz w:val="28"/>
          <w:szCs w:val="28"/>
        </w:rPr>
        <w:t>ого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режим</w:t>
      </w:r>
      <w:r w:rsidRPr="00B90A8E">
        <w:rPr>
          <w:rFonts w:ascii="Times New Roman" w:hAnsi="Times New Roman" w:cs="Times New Roman"/>
          <w:sz w:val="28"/>
          <w:szCs w:val="28"/>
        </w:rPr>
        <w:t>а</w:t>
      </w:r>
      <w:r w:rsidR="00B17D8C" w:rsidRPr="00B90A8E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может спровоцировать рост экспорта необработанного сырья: древесины, нефти, газа, металлов, рыбы и других природных ресурсов Дальнего Востока и Сибири - вместо развиваемого в последние годы на государственном уровне экспорта продукции с высокой добавленной стоимостью. </w:t>
      </w:r>
      <w:r w:rsidR="00093485" w:rsidRPr="00B90A8E">
        <w:rPr>
          <w:rFonts w:ascii="Times New Roman" w:hAnsi="Times New Roman" w:cs="Times New Roman"/>
          <w:sz w:val="28"/>
          <w:szCs w:val="28"/>
        </w:rPr>
        <w:t xml:space="preserve">Немало важной проблемой является </w:t>
      </w:r>
      <w:r w:rsidR="00C61477" w:rsidRPr="00B90A8E">
        <w:rPr>
          <w:rFonts w:ascii="Times New Roman" w:hAnsi="Times New Roman" w:cs="Times New Roman"/>
          <w:sz w:val="28"/>
          <w:szCs w:val="28"/>
        </w:rPr>
        <w:t>облегченный ввоз импортной сельхозпродукции</w:t>
      </w:r>
      <w:r w:rsidR="00093485" w:rsidRPr="00B90A8E">
        <w:rPr>
          <w:rFonts w:ascii="Times New Roman" w:hAnsi="Times New Roman" w:cs="Times New Roman"/>
          <w:sz w:val="28"/>
          <w:szCs w:val="28"/>
        </w:rPr>
        <w:t xml:space="preserve">, где может </w:t>
      </w:r>
      <w:r w:rsidR="00C61477" w:rsidRPr="00B90A8E">
        <w:rPr>
          <w:rFonts w:ascii="Times New Roman" w:hAnsi="Times New Roman" w:cs="Times New Roman"/>
          <w:sz w:val="28"/>
          <w:szCs w:val="28"/>
        </w:rPr>
        <w:t>приве</w:t>
      </w:r>
      <w:r w:rsidR="00093485" w:rsidRPr="00B90A8E">
        <w:rPr>
          <w:rFonts w:ascii="Times New Roman" w:hAnsi="Times New Roman" w:cs="Times New Roman"/>
          <w:sz w:val="28"/>
          <w:szCs w:val="28"/>
        </w:rPr>
        <w:t>сти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к усилению конкурентного давления на аграрную отрасль Приморья.</w:t>
      </w:r>
    </w:p>
    <w:p w:rsidR="00ED5F1C" w:rsidRDefault="00C61477" w:rsidP="00FD0B8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Особое внимание разработчикам проекта следует уделить механизму распределения полномочий между органами местного самоуправления и Управляющей компанией </w:t>
      </w:r>
      <w:r w:rsidR="0006261C" w:rsidRPr="00B90A8E">
        <w:rPr>
          <w:rFonts w:ascii="Times New Roman" w:hAnsi="Times New Roman" w:cs="Times New Roman"/>
          <w:sz w:val="28"/>
          <w:szCs w:val="28"/>
        </w:rPr>
        <w:t>СП</w:t>
      </w:r>
      <w:r w:rsidRPr="00B90A8E">
        <w:rPr>
          <w:rFonts w:ascii="Times New Roman" w:hAnsi="Times New Roman" w:cs="Times New Roman"/>
          <w:sz w:val="28"/>
          <w:szCs w:val="28"/>
        </w:rPr>
        <w:t>В, в частности в вопросах передачи в распоряжение земельных участков и объектов инфраструктуры, с учетом оценки конкуренции новых резидентов свободного порта с работающими здесь субъектами хозяйствования. Внимательно следует подойти к определению специализированных территорий в рамках свободного порта. В ряде случаев предпочтительнее было бы применение дифференцированного подхода: вместо выделения специализированных территорий для некоторых территорий свободного порта возможно выделение специализированных функций с последующей передачей прав резидентам. Например, в целях оптимизации грузопотоков за отдельными портами закрепить приоритетные функции - перевалка угля, нефтепродуктов, минеральных удобрений, контейнеров, зерна, комплектующих и др.</w:t>
      </w:r>
      <w:r w:rsidR="00B357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F1C" w:rsidRPr="00B90A8E" w:rsidRDefault="00C61477" w:rsidP="00ED5F1C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Представляется целесообразным формирование перечня приоритетных видов деятельности на территории свободного порта с учетом особенностей региона, интересов и перспектив его развития. Такая работа должна обязательно согласовываться с руководством Владивостока и Приморья. Серьезной проработки требует предварительный расчет плановых расходов и предполагаемых доходов и их распределения между местным</w:t>
      </w:r>
      <w:r w:rsidR="004119EF" w:rsidRPr="00B90A8E">
        <w:rPr>
          <w:rFonts w:ascii="Times New Roman" w:hAnsi="Times New Roman" w:cs="Times New Roman"/>
          <w:sz w:val="28"/>
          <w:szCs w:val="28"/>
        </w:rPr>
        <w:t>, региональным</w:t>
      </w:r>
      <w:r w:rsidRPr="00B90A8E">
        <w:rPr>
          <w:rFonts w:ascii="Times New Roman" w:hAnsi="Times New Roman" w:cs="Times New Roman"/>
          <w:sz w:val="28"/>
          <w:szCs w:val="28"/>
        </w:rPr>
        <w:t xml:space="preserve"> и федеральным бюджетами</w:t>
      </w:r>
      <w:r w:rsidR="00ED5F1C">
        <w:rPr>
          <w:rFonts w:ascii="Times New Roman" w:hAnsi="Times New Roman" w:cs="Times New Roman"/>
          <w:sz w:val="28"/>
          <w:szCs w:val="28"/>
        </w:rPr>
        <w:t xml:space="preserve"> </w:t>
      </w:r>
      <w:r w:rsidR="00ED5F1C" w:rsidRPr="00B90A8E">
        <w:rPr>
          <w:rFonts w:ascii="Times New Roman" w:hAnsi="Times New Roman" w:cs="Times New Roman"/>
          <w:sz w:val="28"/>
          <w:szCs w:val="28"/>
        </w:rPr>
        <w:t>[</w:t>
      </w:r>
      <w:r w:rsidR="00ED5F1C">
        <w:rPr>
          <w:rFonts w:ascii="Times New Roman" w:hAnsi="Times New Roman" w:cs="Times New Roman"/>
          <w:sz w:val="28"/>
          <w:szCs w:val="28"/>
        </w:rPr>
        <w:t>9</w:t>
      </w:r>
      <w:r w:rsidR="00ED5F1C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Наконец, комплексное развитие Приморского края невозможно без разработки специальной, детальной планировки территории свободного порта, ее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микрозонирования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, в особенности — береговых структур южного </w:t>
      </w:r>
      <w:r w:rsidRPr="00B90A8E">
        <w:rPr>
          <w:rFonts w:ascii="Times New Roman" w:hAnsi="Times New Roman" w:cs="Times New Roman"/>
          <w:sz w:val="28"/>
          <w:szCs w:val="28"/>
        </w:rPr>
        <w:lastRenderedPageBreak/>
        <w:t xml:space="preserve">Приморья и прибрежной зоны. Эту часть работы в полной мере готовы выполнить Тихоокеанский институт географии ДВО РАН, Дальневосточный федеральный университет и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Приморгражданпроект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, обладающие большим запасом опыта и компетенций в регионе.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Основным драйвером развития Дальнего Востока станут территории опережающего социально-экономического развития (ТО</w:t>
      </w:r>
      <w:r w:rsidR="00D852E8" w:rsidRPr="00B90A8E">
        <w:rPr>
          <w:rFonts w:ascii="Times New Roman" w:hAnsi="Times New Roman" w:cs="Times New Roman"/>
          <w:sz w:val="28"/>
          <w:szCs w:val="28"/>
        </w:rPr>
        <w:t>СЭ</w:t>
      </w:r>
      <w:r w:rsidRPr="00B90A8E">
        <w:rPr>
          <w:rFonts w:ascii="Times New Roman" w:hAnsi="Times New Roman" w:cs="Times New Roman"/>
          <w:sz w:val="28"/>
          <w:szCs w:val="28"/>
        </w:rPr>
        <w:t>Р).</w:t>
      </w:r>
      <w:r w:rsidR="00D852E8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8A124D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D852E8" w:rsidRPr="00B90A8E">
        <w:rPr>
          <w:rFonts w:ascii="Times New Roman" w:hAnsi="Times New Roman" w:cs="Times New Roman"/>
          <w:sz w:val="28"/>
          <w:szCs w:val="28"/>
        </w:rPr>
        <w:t>огласно</w:t>
      </w:r>
      <w:proofErr w:type="spellEnd"/>
      <w:r w:rsidR="00D852E8" w:rsidRPr="00B90A8E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D852E8" w:rsidRPr="00B90A8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D852E8" w:rsidRPr="00B90A8E">
        <w:rPr>
          <w:rFonts w:ascii="Times New Roman" w:hAnsi="Times New Roman" w:cs="Times New Roman"/>
          <w:sz w:val="28"/>
          <w:szCs w:val="28"/>
        </w:rPr>
        <w:t xml:space="preserve"> 473-ФЗ «О территориях опережающего социально-экономического развития в Российской Федерации”,</w:t>
      </w:r>
      <w:r w:rsidR="00196920" w:rsidRPr="00B90A8E">
        <w:rPr>
          <w:rFonts w:ascii="Times New Roman" w:hAnsi="Times New Roman" w:cs="Times New Roman"/>
          <w:sz w:val="28"/>
          <w:szCs w:val="28"/>
        </w:rPr>
        <w:t xml:space="preserve"> который</w:t>
      </w:r>
      <w:r w:rsidR="00D852E8" w:rsidRPr="00B90A8E">
        <w:rPr>
          <w:rFonts w:ascii="Times New Roman" w:hAnsi="Times New Roman" w:cs="Times New Roman"/>
          <w:sz w:val="28"/>
          <w:szCs w:val="28"/>
        </w:rPr>
        <w:t xml:space="preserve"> вступил в силу 30 марта 2015 г.</w:t>
      </w:r>
      <w:r w:rsidR="00196920" w:rsidRPr="00B90A8E">
        <w:rPr>
          <w:rFonts w:ascii="Times New Roman" w:hAnsi="Times New Roman" w:cs="Times New Roman"/>
          <w:sz w:val="28"/>
          <w:szCs w:val="28"/>
        </w:rPr>
        <w:t xml:space="preserve">, с </w:t>
      </w:r>
      <w:r w:rsidR="00492313" w:rsidRPr="00B90A8E">
        <w:rPr>
          <w:rFonts w:ascii="Times New Roman" w:hAnsi="Times New Roman" w:cs="Times New Roman"/>
          <w:sz w:val="28"/>
          <w:szCs w:val="28"/>
        </w:rPr>
        <w:t xml:space="preserve">точки </w:t>
      </w:r>
      <w:r w:rsidR="00196920" w:rsidRPr="00B90A8E">
        <w:rPr>
          <w:rFonts w:ascii="Times New Roman" w:hAnsi="Times New Roman" w:cs="Times New Roman"/>
          <w:sz w:val="28"/>
          <w:szCs w:val="28"/>
        </w:rPr>
        <w:t>роста такие территории могут создаваться исключительно на Дальнем Востоке и в моногородах д</w:t>
      </w:r>
      <w:r w:rsidRPr="00B90A8E">
        <w:rPr>
          <w:rFonts w:ascii="Times New Roman" w:hAnsi="Times New Roman" w:cs="Times New Roman"/>
          <w:sz w:val="28"/>
          <w:szCs w:val="28"/>
        </w:rPr>
        <w:t>о 2018 г</w:t>
      </w:r>
      <w:r w:rsidR="00492313" w:rsidRPr="00B90A8E">
        <w:rPr>
          <w:rFonts w:ascii="Times New Roman" w:hAnsi="Times New Roman" w:cs="Times New Roman"/>
          <w:sz w:val="28"/>
          <w:szCs w:val="28"/>
        </w:rPr>
        <w:t>ода</w:t>
      </w:r>
      <w:r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3034B3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61477" w:rsidRPr="00B90A8E">
        <w:rPr>
          <w:rFonts w:ascii="Times New Roman" w:hAnsi="Times New Roman" w:cs="Times New Roman"/>
          <w:sz w:val="28"/>
          <w:szCs w:val="28"/>
        </w:rPr>
        <w:t>Правительственной подкомиссией</w:t>
      </w:r>
      <w:r w:rsidRPr="00B90A8E">
        <w:rPr>
          <w:rFonts w:ascii="Times New Roman" w:hAnsi="Times New Roman" w:cs="Times New Roman"/>
          <w:sz w:val="28"/>
          <w:szCs w:val="28"/>
        </w:rPr>
        <w:t xml:space="preserve"> были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отобраны и созда</w:t>
      </w:r>
      <w:r w:rsidRPr="00B90A8E">
        <w:rPr>
          <w:rFonts w:ascii="Times New Roman" w:hAnsi="Times New Roman" w:cs="Times New Roman"/>
          <w:sz w:val="28"/>
          <w:szCs w:val="28"/>
        </w:rPr>
        <w:t>ны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ТОР</w:t>
      </w:r>
      <w:r w:rsidRPr="00B90A8E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: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«Хабаровск» (промышленная, транспортно-логистическая направленность), Хабаровский край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«Комсомольск» (промышленная направленность), Хабаровский край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Надеждинский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» (легкая и пищевая промышленность, транспортно-логистическая направленность), Приморский край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«Михайловский» (животноводство, растениеводство, производство продуктов питания), Приморский край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«Приамурский» (промышленная, транспортно-логистическая направленность), Амурская область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«Белогорск» (агропромышленная направленность), Амурская область;</w:t>
      </w:r>
    </w:p>
    <w:p w:rsidR="00E5466A" w:rsidRPr="00B90A8E" w:rsidRDefault="00C61477" w:rsidP="00FD0B8D">
      <w:pPr>
        <w:pStyle w:val="a5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«Камчатка» (туристическо-рекреационная, портово-промышленная, агропромышленная направленность), Камчатский край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Беринговский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» (</w:t>
      </w:r>
      <w:proofErr w:type="gramStart"/>
      <w:r w:rsidRPr="00B90A8E">
        <w:rPr>
          <w:rFonts w:ascii="Times New Roman" w:hAnsi="Times New Roman" w:cs="Times New Roman"/>
          <w:sz w:val="28"/>
          <w:szCs w:val="28"/>
        </w:rPr>
        <w:t>горно-добывающая</w:t>
      </w:r>
      <w:proofErr w:type="gramEnd"/>
      <w:r w:rsidRPr="00B90A8E">
        <w:rPr>
          <w:rFonts w:ascii="Times New Roman" w:hAnsi="Times New Roman" w:cs="Times New Roman"/>
          <w:sz w:val="28"/>
          <w:szCs w:val="28"/>
        </w:rPr>
        <w:t xml:space="preserve"> промышленность), Чукотский автономный округ</w:t>
      </w:r>
      <w:r w:rsidR="003034B3" w:rsidRPr="00B90A8E">
        <w:rPr>
          <w:rFonts w:ascii="Times New Roman" w:hAnsi="Times New Roman" w:cs="Times New Roman"/>
          <w:sz w:val="28"/>
          <w:szCs w:val="28"/>
        </w:rPr>
        <w:t>;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— ТОР «Кангалассы» (индустриальный парк), Республика Саха (Якутия).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В</w:t>
      </w:r>
      <w:r w:rsidR="003034B3" w:rsidRPr="00B90A8E">
        <w:rPr>
          <w:rFonts w:ascii="Times New Roman" w:hAnsi="Times New Roman" w:cs="Times New Roman"/>
          <w:sz w:val="28"/>
          <w:szCs w:val="28"/>
        </w:rPr>
        <w:t>се эти</w:t>
      </w:r>
      <w:r w:rsidRPr="00B90A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ТОР</w:t>
      </w:r>
      <w:r w:rsidR="003034B3" w:rsidRPr="00B90A8E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3034B3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DD437A" w:rsidRPr="00B90A8E">
        <w:rPr>
          <w:rFonts w:ascii="Times New Roman" w:hAnsi="Times New Roman" w:cs="Times New Roman"/>
          <w:sz w:val="28"/>
          <w:szCs w:val="28"/>
        </w:rPr>
        <w:t>предназначены для</w:t>
      </w:r>
      <w:r w:rsidRPr="00B90A8E">
        <w:rPr>
          <w:rFonts w:ascii="Times New Roman" w:hAnsi="Times New Roman" w:cs="Times New Roman"/>
          <w:sz w:val="28"/>
          <w:szCs w:val="28"/>
        </w:rPr>
        <w:t xml:space="preserve"> осуществления предпринимательской и иной деятельности с благоприятными условиями для привлечения инвестиций, обеспечения ускоренного социально-экономического развития и создания комфортных условий для обеспечения жизнедеятельности населения. </w:t>
      </w:r>
      <w:r w:rsidR="00DD437A" w:rsidRPr="00B90A8E">
        <w:rPr>
          <w:rFonts w:ascii="Times New Roman" w:hAnsi="Times New Roman" w:cs="Times New Roman"/>
          <w:sz w:val="28"/>
          <w:szCs w:val="28"/>
        </w:rPr>
        <w:t>Основные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принципы благоприятного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инвестклимата</w:t>
      </w:r>
      <w:proofErr w:type="spellEnd"/>
      <w:r w:rsidR="00DD437A" w:rsidRPr="00B90A8E">
        <w:rPr>
          <w:rFonts w:ascii="Times New Roman" w:hAnsi="Times New Roman" w:cs="Times New Roman"/>
          <w:sz w:val="28"/>
          <w:szCs w:val="28"/>
        </w:rPr>
        <w:t xml:space="preserve"> включают в себя</w:t>
      </w:r>
      <w:r w:rsidRPr="00B90A8E">
        <w:rPr>
          <w:rFonts w:ascii="Times New Roman" w:hAnsi="Times New Roman" w:cs="Times New Roman"/>
          <w:sz w:val="28"/>
          <w:szCs w:val="28"/>
        </w:rPr>
        <w:t xml:space="preserve"> кардинальное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дерегулирование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и масштабное налоговое стимулирование.</w:t>
      </w:r>
    </w:p>
    <w:p w:rsidR="00ED5F1C" w:rsidRPr="00B90A8E" w:rsidRDefault="007F3C19" w:rsidP="00ED5F1C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lastRenderedPageBreak/>
        <w:t>Как отметил глава государства Владимир Путин на Петербургском международном экономическом форуме 19 июня 2015 г</w:t>
      </w:r>
      <w:r w:rsidR="00492313" w:rsidRPr="00B90A8E">
        <w:rPr>
          <w:rFonts w:ascii="Times New Roman" w:hAnsi="Times New Roman" w:cs="Times New Roman"/>
          <w:sz w:val="28"/>
          <w:szCs w:val="28"/>
        </w:rPr>
        <w:t>.</w:t>
      </w:r>
      <w:r w:rsidRPr="00B90A8E">
        <w:rPr>
          <w:rFonts w:ascii="Times New Roman" w:hAnsi="Times New Roman" w:cs="Times New Roman"/>
          <w:sz w:val="28"/>
          <w:szCs w:val="28"/>
        </w:rPr>
        <w:t>: - «…создавая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492313" w:rsidRPr="00B90A8E">
        <w:rPr>
          <w:rFonts w:ascii="Times New Roman" w:hAnsi="Times New Roman" w:cs="Times New Roman"/>
          <w:sz w:val="28"/>
          <w:szCs w:val="28"/>
        </w:rPr>
        <w:t>территории,</w:t>
      </w:r>
      <w:r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sz w:val="28"/>
          <w:szCs w:val="28"/>
        </w:rPr>
        <w:t>инвесторы получат уникальные возможности для работы на российском рынке и что важно выгодный плацдарм для прямого выхода на ёмкий</w:t>
      </w:r>
      <w:r w:rsidRPr="00B90A8E">
        <w:rPr>
          <w:rFonts w:ascii="Times New Roman" w:hAnsi="Times New Roman" w:cs="Times New Roman"/>
          <w:sz w:val="28"/>
          <w:szCs w:val="28"/>
        </w:rPr>
        <w:t xml:space="preserve"> растущий рынок АТР»</w:t>
      </w:r>
      <w:r w:rsidR="00ED5F1C" w:rsidRPr="00ED5F1C">
        <w:rPr>
          <w:rFonts w:ascii="Times New Roman" w:hAnsi="Times New Roman" w:cs="Times New Roman"/>
          <w:sz w:val="28"/>
          <w:szCs w:val="28"/>
        </w:rPr>
        <w:t xml:space="preserve"> </w:t>
      </w:r>
      <w:r w:rsidR="00ED5F1C" w:rsidRPr="00B90A8E">
        <w:rPr>
          <w:rFonts w:ascii="Times New Roman" w:hAnsi="Times New Roman" w:cs="Times New Roman"/>
          <w:sz w:val="28"/>
          <w:szCs w:val="28"/>
        </w:rPr>
        <w:t>[</w:t>
      </w:r>
      <w:r w:rsidR="00ED5F1C">
        <w:rPr>
          <w:rFonts w:ascii="Times New Roman" w:hAnsi="Times New Roman" w:cs="Times New Roman"/>
          <w:sz w:val="28"/>
          <w:szCs w:val="28"/>
        </w:rPr>
        <w:t>6</w:t>
      </w:r>
      <w:r w:rsidR="00ED5F1C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Резидентам </w:t>
      </w:r>
      <w:proofErr w:type="spellStart"/>
      <w:r w:rsidR="007F3C19" w:rsidRPr="00B90A8E">
        <w:rPr>
          <w:rFonts w:ascii="Times New Roman" w:hAnsi="Times New Roman" w:cs="Times New Roman"/>
          <w:sz w:val="28"/>
          <w:szCs w:val="28"/>
        </w:rPr>
        <w:t>ТОРов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предлагаются площадки, оснащенные необходимой инженерной, транспортной и производственной инфраструктурой, а также упрощенный доступ к получению земельных участков и подключению их к коммуникациям, обеспечиваются привлекательные условия по налогообложению и скорости прохождения различных процедур для инвесторов. Также инвесторам предлагаются налоговые и таможенные преференции, ускоренные административные процедуры, режим «одного окна».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Резиденты ТОСЭР в первые 5 лет освобождены от уплаты налога на прибыль и налога на имущество организаций. В следующие 5 лет ставка по налогам составляет </w:t>
      </w:r>
      <w:r w:rsidRPr="00B90A8E">
        <w:rPr>
          <w:rFonts w:ascii="Times New Roman" w:hAnsi="Times New Roman" w:cs="Times New Roman"/>
          <w:sz w:val="28"/>
          <w:szCs w:val="28"/>
          <w:lang w:val="pt-PT"/>
        </w:rPr>
        <w:t xml:space="preserve">12% </w:t>
      </w:r>
      <w:r w:rsidRPr="00B90A8E">
        <w:rPr>
          <w:rFonts w:ascii="Times New Roman" w:hAnsi="Times New Roman" w:cs="Times New Roman"/>
          <w:sz w:val="28"/>
          <w:szCs w:val="28"/>
        </w:rPr>
        <w:t xml:space="preserve">и 0,5% соответственно. Снижены ставки по страховым взносам с </w:t>
      </w:r>
      <w:r w:rsidRPr="00B90A8E">
        <w:rPr>
          <w:rFonts w:ascii="Times New Roman" w:hAnsi="Times New Roman" w:cs="Times New Roman"/>
          <w:sz w:val="28"/>
          <w:szCs w:val="28"/>
          <w:lang w:val="pt-PT"/>
        </w:rPr>
        <w:t xml:space="preserve">30% </w:t>
      </w:r>
      <w:r w:rsidRPr="00B90A8E">
        <w:rPr>
          <w:rFonts w:ascii="Times New Roman" w:hAnsi="Times New Roman" w:cs="Times New Roman"/>
          <w:sz w:val="28"/>
          <w:szCs w:val="28"/>
        </w:rPr>
        <w:t xml:space="preserve">до </w:t>
      </w:r>
      <w:r w:rsidRPr="00B90A8E">
        <w:rPr>
          <w:rFonts w:ascii="Times New Roman" w:hAnsi="Times New Roman" w:cs="Times New Roman"/>
          <w:sz w:val="28"/>
          <w:szCs w:val="28"/>
          <w:lang w:val="pt-PT"/>
        </w:rPr>
        <w:t xml:space="preserve">7,6% </w:t>
      </w:r>
      <w:r w:rsidRPr="00B90A8E">
        <w:rPr>
          <w:rFonts w:ascii="Times New Roman" w:hAnsi="Times New Roman" w:cs="Times New Roman"/>
          <w:sz w:val="28"/>
          <w:szCs w:val="28"/>
        </w:rPr>
        <w:t>на первые 10 лет с момента начала работы предприятия.</w:t>
      </w:r>
      <w:r w:rsidR="007B54BB" w:rsidRPr="007B54BB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 xml:space="preserve">Действуют упрощенный и ускоренный возврат НДС </w:t>
      </w:r>
      <w:r w:rsidR="009A4CB2" w:rsidRPr="00B90A8E">
        <w:rPr>
          <w:rFonts w:ascii="Times New Roman" w:hAnsi="Times New Roman" w:cs="Times New Roman"/>
          <w:sz w:val="28"/>
          <w:szCs w:val="28"/>
        </w:rPr>
        <w:t>в течении</w:t>
      </w:r>
      <w:r w:rsidRPr="00B90A8E">
        <w:rPr>
          <w:rFonts w:ascii="Times New Roman" w:hAnsi="Times New Roman" w:cs="Times New Roman"/>
          <w:sz w:val="28"/>
          <w:szCs w:val="28"/>
        </w:rPr>
        <w:t xml:space="preserve"> 10 дней.</w:t>
      </w:r>
      <w:r w:rsidR="004D7148" w:rsidRPr="00B90A8E">
        <w:rPr>
          <w:rFonts w:ascii="Times New Roman" w:hAnsi="Times New Roman" w:cs="Times New Roman"/>
          <w:sz w:val="28"/>
          <w:szCs w:val="28"/>
        </w:rPr>
        <w:t xml:space="preserve"> Также в</w:t>
      </w:r>
      <w:r w:rsidRPr="00B90A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ТОСЭРах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может применяться режим свободной таможенной зоны.</w:t>
      </w:r>
    </w:p>
    <w:p w:rsidR="00E5466A" w:rsidRPr="00B90A8E" w:rsidRDefault="004D7148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Необходимо отметить, что в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2015 году Правительственной комиссией</w:t>
      </w:r>
      <w:r w:rsidRPr="00B90A8E">
        <w:rPr>
          <w:rFonts w:ascii="Times New Roman" w:hAnsi="Times New Roman" w:cs="Times New Roman"/>
          <w:sz w:val="28"/>
          <w:szCs w:val="28"/>
        </w:rPr>
        <w:t xml:space="preserve"> было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одобрено 2 такие площадки на территории Приморского края: «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Надеждинская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>» и «Михайловский», утвержден</w:t>
      </w:r>
      <w:r w:rsidRPr="00B90A8E">
        <w:rPr>
          <w:rFonts w:ascii="Times New Roman" w:hAnsi="Times New Roman" w:cs="Times New Roman"/>
          <w:sz w:val="28"/>
          <w:szCs w:val="28"/>
        </w:rPr>
        <w:t>н</w:t>
      </w:r>
      <w:r w:rsidR="00C61477" w:rsidRPr="00B90A8E">
        <w:rPr>
          <w:rFonts w:ascii="Times New Roman" w:hAnsi="Times New Roman" w:cs="Times New Roman"/>
          <w:sz w:val="28"/>
          <w:szCs w:val="28"/>
        </w:rPr>
        <w:t>ы</w:t>
      </w:r>
      <w:r w:rsidRPr="00B90A8E">
        <w:rPr>
          <w:rFonts w:ascii="Times New Roman" w:hAnsi="Times New Roman" w:cs="Times New Roman"/>
          <w:sz w:val="28"/>
          <w:szCs w:val="28"/>
        </w:rPr>
        <w:t>е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Pr="00B90A8E">
        <w:rPr>
          <w:rFonts w:ascii="Times New Roman" w:hAnsi="Times New Roman" w:cs="Times New Roman"/>
          <w:sz w:val="28"/>
          <w:szCs w:val="28"/>
        </w:rPr>
        <w:t>ем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Правительства РФ об их создании.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Надеждинская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» </w:t>
      </w:r>
      <w:r w:rsidR="004D7148" w:rsidRPr="00B90A8E">
        <w:rPr>
          <w:rFonts w:ascii="Times New Roman" w:hAnsi="Times New Roman" w:cs="Times New Roman"/>
          <w:sz w:val="28"/>
          <w:szCs w:val="28"/>
        </w:rPr>
        <w:t>включает в себя</w:t>
      </w:r>
      <w:r w:rsidRPr="00B90A8E">
        <w:rPr>
          <w:rFonts w:ascii="Times New Roman" w:hAnsi="Times New Roman" w:cs="Times New Roman"/>
          <w:sz w:val="28"/>
          <w:szCs w:val="28"/>
        </w:rPr>
        <w:t xml:space="preserve"> многопрофильн</w:t>
      </w:r>
      <w:r w:rsidR="004D7148" w:rsidRPr="00B90A8E">
        <w:rPr>
          <w:rFonts w:ascii="Times New Roman" w:hAnsi="Times New Roman" w:cs="Times New Roman"/>
          <w:sz w:val="28"/>
          <w:szCs w:val="28"/>
        </w:rPr>
        <w:t>ую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производственно-логистическ</w:t>
      </w:r>
      <w:r w:rsidR="004D7148" w:rsidRPr="00B90A8E">
        <w:rPr>
          <w:rFonts w:ascii="Times New Roman" w:hAnsi="Times New Roman" w:cs="Times New Roman"/>
          <w:sz w:val="28"/>
          <w:szCs w:val="28"/>
        </w:rPr>
        <w:t>ую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4D7148" w:rsidRPr="00B90A8E">
        <w:rPr>
          <w:rFonts w:ascii="Times New Roman" w:hAnsi="Times New Roman" w:cs="Times New Roman"/>
          <w:sz w:val="28"/>
          <w:szCs w:val="28"/>
        </w:rPr>
        <w:t>у</w:t>
      </w:r>
      <w:r w:rsidRPr="00B90A8E">
        <w:rPr>
          <w:rFonts w:ascii="Times New Roman" w:hAnsi="Times New Roman" w:cs="Times New Roman"/>
          <w:sz w:val="28"/>
          <w:szCs w:val="28"/>
        </w:rPr>
        <w:t xml:space="preserve"> типа «</w:t>
      </w:r>
      <w:r w:rsidRPr="00B90A8E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2"/>
      </w:r>
      <w:r w:rsidRPr="00B90A8E">
        <w:rPr>
          <w:rFonts w:ascii="Times New Roman" w:hAnsi="Times New Roman" w:cs="Times New Roman"/>
          <w:sz w:val="28"/>
          <w:szCs w:val="28"/>
          <w:lang w:val="it-IT"/>
        </w:rPr>
        <w:t>»</w:t>
      </w:r>
      <w:r w:rsidRPr="00B90A8E">
        <w:rPr>
          <w:rFonts w:ascii="Times New Roman" w:hAnsi="Times New Roman" w:cs="Times New Roman"/>
          <w:sz w:val="28"/>
          <w:szCs w:val="28"/>
        </w:rPr>
        <w:t>.</w:t>
      </w:r>
      <w:r w:rsidR="004D7148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>ТОР расположен в п</w:t>
      </w:r>
      <w:r w:rsidR="00011472" w:rsidRPr="00B90A8E">
        <w:rPr>
          <w:rFonts w:ascii="Times New Roman" w:hAnsi="Times New Roman" w:cs="Times New Roman"/>
          <w:sz w:val="28"/>
          <w:szCs w:val="28"/>
        </w:rPr>
        <w:t>оселке</w:t>
      </w:r>
      <w:r w:rsidRPr="00B90A8E">
        <w:rPr>
          <w:rFonts w:ascii="Times New Roman" w:hAnsi="Times New Roman" w:cs="Times New Roman"/>
          <w:sz w:val="28"/>
          <w:szCs w:val="28"/>
        </w:rPr>
        <w:t xml:space="preserve"> Новый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района в 32 км от города Владивостока</w:t>
      </w:r>
      <w:r w:rsidR="00215542">
        <w:rPr>
          <w:rFonts w:ascii="Times New Roman" w:hAnsi="Times New Roman" w:cs="Times New Roman"/>
          <w:sz w:val="28"/>
          <w:szCs w:val="28"/>
        </w:rPr>
        <w:t>,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площад</w:t>
      </w:r>
      <w:r w:rsidR="00215542">
        <w:rPr>
          <w:rFonts w:ascii="Times New Roman" w:hAnsi="Times New Roman" w:cs="Times New Roman"/>
          <w:sz w:val="28"/>
          <w:szCs w:val="28"/>
        </w:rPr>
        <w:t xml:space="preserve">ью </w:t>
      </w:r>
      <w:r w:rsidRPr="00B90A8E">
        <w:rPr>
          <w:rFonts w:ascii="Times New Roman" w:hAnsi="Times New Roman" w:cs="Times New Roman"/>
          <w:sz w:val="28"/>
          <w:szCs w:val="28"/>
        </w:rPr>
        <w:t>806,8 га</w:t>
      </w:r>
      <w:r w:rsidR="00215542">
        <w:rPr>
          <w:rFonts w:ascii="Times New Roman" w:hAnsi="Times New Roman" w:cs="Times New Roman"/>
          <w:sz w:val="28"/>
          <w:szCs w:val="28"/>
        </w:rPr>
        <w:t>.</w:t>
      </w:r>
      <w:r w:rsidR="00E15E95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215542">
        <w:rPr>
          <w:rFonts w:ascii="Times New Roman" w:hAnsi="Times New Roman" w:cs="Times New Roman"/>
          <w:sz w:val="28"/>
          <w:szCs w:val="28"/>
        </w:rPr>
        <w:t>З</w:t>
      </w:r>
      <w:r w:rsidRPr="00B90A8E">
        <w:rPr>
          <w:rFonts w:ascii="Times New Roman" w:hAnsi="Times New Roman" w:cs="Times New Roman"/>
          <w:sz w:val="28"/>
          <w:szCs w:val="28"/>
        </w:rPr>
        <w:t xml:space="preserve">аключены </w:t>
      </w:r>
      <w:r w:rsidR="00215542">
        <w:rPr>
          <w:rFonts w:ascii="Times New Roman" w:hAnsi="Times New Roman" w:cs="Times New Roman"/>
          <w:sz w:val="28"/>
          <w:szCs w:val="28"/>
        </w:rPr>
        <w:t xml:space="preserve">уже </w:t>
      </w:r>
      <w:r w:rsidRPr="00B90A8E">
        <w:rPr>
          <w:rFonts w:ascii="Times New Roman" w:hAnsi="Times New Roman" w:cs="Times New Roman"/>
          <w:sz w:val="28"/>
          <w:szCs w:val="28"/>
        </w:rPr>
        <w:t>соглашения о намерениях реализации проектов с первыми резидентами на сумму порядка 7 млрд. рублей.</w:t>
      </w:r>
      <w:r w:rsidR="00486160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>В их числе: завод по производству кондитерских и хлебобулочных изделий, полуфабрикатов и готовой продукции компании «Приморский кондитер», а также логистический комплекс с предприятием общественного питания компании «Невада Восток».</w:t>
      </w:r>
    </w:p>
    <w:p w:rsidR="00E5466A" w:rsidRPr="00B90A8E" w:rsidRDefault="00486160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lastRenderedPageBreak/>
        <w:t>В перспективе, н</w:t>
      </w:r>
      <w:r w:rsidR="00C61477" w:rsidRPr="00B90A8E">
        <w:rPr>
          <w:rFonts w:ascii="Times New Roman" w:hAnsi="Times New Roman" w:cs="Times New Roman"/>
          <w:sz w:val="28"/>
          <w:szCs w:val="28"/>
        </w:rPr>
        <w:t>а площадке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планируется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созда</w:t>
      </w:r>
      <w:r w:rsidRPr="00B90A8E">
        <w:rPr>
          <w:rFonts w:ascii="Times New Roman" w:hAnsi="Times New Roman" w:cs="Times New Roman"/>
          <w:sz w:val="28"/>
          <w:szCs w:val="28"/>
        </w:rPr>
        <w:t>ние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мультимодальн</w:t>
      </w:r>
      <w:r w:rsidRPr="00B90A8E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транспортно-логистическ</w:t>
      </w:r>
      <w:r w:rsidRPr="00B90A8E">
        <w:rPr>
          <w:rFonts w:ascii="Times New Roman" w:hAnsi="Times New Roman" w:cs="Times New Roman"/>
          <w:sz w:val="28"/>
          <w:szCs w:val="28"/>
        </w:rPr>
        <w:t>ого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Pr="00B90A8E">
        <w:rPr>
          <w:rFonts w:ascii="Times New Roman" w:hAnsi="Times New Roman" w:cs="Times New Roman"/>
          <w:sz w:val="28"/>
          <w:szCs w:val="28"/>
        </w:rPr>
        <w:t>а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компании «Инком ДВ» с выходом на Транссибирскую магистраль, мощностью 420 тыс. контейнеров в год по автомобильному и железнодорожному фронтам.</w:t>
      </w:r>
      <w:r w:rsidR="00045087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sz w:val="28"/>
          <w:szCs w:val="28"/>
        </w:rPr>
        <w:t>В целом, территория площадки позволит разместить не менее 30 резидентов.</w:t>
      </w:r>
    </w:p>
    <w:p w:rsidR="002C0D28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ТОР «Михайловский» специализируется на размещении современных агропромышленных производств с полным циклом переработки, хранения и эффективной логистики сельскохозяйственной продукции.</w:t>
      </w:r>
      <w:r w:rsidR="00F746FA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ED5F1C">
        <w:rPr>
          <w:rFonts w:ascii="Times New Roman" w:hAnsi="Times New Roman" w:cs="Times New Roman"/>
          <w:sz w:val="28"/>
          <w:szCs w:val="28"/>
        </w:rPr>
        <w:t>Р</w:t>
      </w:r>
      <w:r w:rsidRPr="00B90A8E">
        <w:rPr>
          <w:rFonts w:ascii="Times New Roman" w:hAnsi="Times New Roman" w:cs="Times New Roman"/>
          <w:sz w:val="28"/>
          <w:szCs w:val="28"/>
        </w:rPr>
        <w:t>асположен</w:t>
      </w:r>
      <w:r w:rsidR="00ED5F1C">
        <w:rPr>
          <w:rFonts w:ascii="Times New Roman" w:hAnsi="Times New Roman" w:cs="Times New Roman"/>
          <w:sz w:val="28"/>
          <w:szCs w:val="28"/>
        </w:rPr>
        <w:t>ие его находится</w:t>
      </w:r>
      <w:r w:rsidRPr="00B90A8E">
        <w:rPr>
          <w:rFonts w:ascii="Times New Roman" w:hAnsi="Times New Roman" w:cs="Times New Roman"/>
          <w:sz w:val="28"/>
          <w:szCs w:val="28"/>
        </w:rPr>
        <w:t xml:space="preserve"> на территории трех муниципальных образований - Михайловский, Спасский и Черниговский площадь</w:t>
      </w:r>
      <w:r w:rsidR="00F746FA" w:rsidRPr="00B90A8E">
        <w:rPr>
          <w:rFonts w:ascii="Times New Roman" w:hAnsi="Times New Roman" w:cs="Times New Roman"/>
          <w:sz w:val="28"/>
          <w:szCs w:val="28"/>
        </w:rPr>
        <w:t>ю</w:t>
      </w:r>
      <w:r w:rsidRPr="00B90A8E">
        <w:rPr>
          <w:rFonts w:ascii="Times New Roman" w:hAnsi="Times New Roman" w:cs="Times New Roman"/>
          <w:sz w:val="28"/>
          <w:szCs w:val="28"/>
        </w:rPr>
        <w:t xml:space="preserve"> 3885 га, в том числе 207 га для размещения агропромышленных производств потенциальных резидентов.</w:t>
      </w:r>
      <w:r w:rsidR="00F746FA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>В рамках ТОР планируется создание объектов транспортной и энергетической инфраструктуры, газоснабжения, коммунальной инфраструктуры за счет средств федерального и регионального бюджетов.</w:t>
      </w:r>
      <w:r w:rsidR="00F746FA" w:rsidRPr="00B90A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Якорны</w:t>
      </w:r>
      <w:r w:rsidR="00557952">
        <w:rPr>
          <w:rFonts w:ascii="Times New Roman" w:hAnsi="Times New Roman" w:cs="Times New Roman"/>
          <w:sz w:val="28"/>
          <w:szCs w:val="28"/>
        </w:rPr>
        <w:t>ми</w:t>
      </w:r>
      <w:r w:rsidRPr="00B90A8E">
        <w:rPr>
          <w:rFonts w:ascii="Times New Roman" w:hAnsi="Times New Roman" w:cs="Times New Roman"/>
          <w:sz w:val="28"/>
          <w:szCs w:val="28"/>
        </w:rPr>
        <w:t xml:space="preserve"> инвестор</w:t>
      </w:r>
      <w:r w:rsidR="00557952">
        <w:rPr>
          <w:rFonts w:ascii="Times New Roman" w:hAnsi="Times New Roman" w:cs="Times New Roman"/>
          <w:sz w:val="28"/>
          <w:szCs w:val="28"/>
        </w:rPr>
        <w:t>ами являются</w:t>
      </w:r>
      <w:r w:rsidRPr="00B90A8E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РусАгро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-Приморье», ООО «Мерси трейд», ООО «МЭЗ Юг России»</w:t>
      </w:r>
      <w:r w:rsidR="005579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7952">
        <w:rPr>
          <w:rFonts w:ascii="Times New Roman" w:hAnsi="Times New Roman" w:cs="Times New Roman"/>
          <w:sz w:val="28"/>
          <w:szCs w:val="28"/>
        </w:rPr>
        <w:t>и</w:t>
      </w:r>
      <w:r w:rsidRPr="00B90A8E">
        <w:rPr>
          <w:rFonts w:ascii="Times New Roman" w:hAnsi="Times New Roman" w:cs="Times New Roman"/>
          <w:sz w:val="28"/>
          <w:szCs w:val="28"/>
        </w:rPr>
        <w:t>  ООО</w:t>
      </w:r>
      <w:proofErr w:type="gramEnd"/>
      <w:r w:rsidRPr="00B90A8E">
        <w:rPr>
          <w:rFonts w:ascii="Times New Roman" w:hAnsi="Times New Roman" w:cs="Times New Roman"/>
          <w:sz w:val="28"/>
          <w:szCs w:val="28"/>
        </w:rPr>
        <w:t xml:space="preserve"> «Черниговский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АгроХолдинг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».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Первые потенциальные резиденты ТОР планируют реализацию проектов на общую сумму порядка 45 млрд. рублей. Это проекты по строительству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свинокомплексов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селекционно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-генетического центра, комбикормового завода, завода по глубокой переработке сои и получению соевого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изолята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и сопутствующих продуктов, комплекса приемки, зерноочистки, сушки зерна.</w:t>
      </w:r>
    </w:p>
    <w:p w:rsidR="00E5466A" w:rsidRPr="00B90A8E" w:rsidRDefault="00C74118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В</w:t>
      </w:r>
      <w:r w:rsidR="006B4191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>данное время</w:t>
      </w:r>
      <w:r w:rsidR="006B4191" w:rsidRPr="00B90A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Минвостокразвития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России совместно с администрацией Приморского края разрабатывают концепцию третьей ТОР – «Остров Русский» как технико-внедренческого и туристско-рекреационного центра России в </w:t>
      </w:r>
      <w:r w:rsidR="002C0D28" w:rsidRPr="00B90A8E">
        <w:rPr>
          <w:rFonts w:ascii="Times New Roman" w:hAnsi="Times New Roman" w:cs="Times New Roman"/>
          <w:sz w:val="28"/>
          <w:szCs w:val="28"/>
        </w:rPr>
        <w:t>АТР</w:t>
      </w:r>
      <w:r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На территории острова Русский предполагается формирование уникального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инновационно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-технологического и культурного центра Российской Федерации в АТР, создание объектов инновационной индустрии, научно-исследовательских и образовательных центров, а также объектов культурно-массовых развлечений и mice-туризма.</w:t>
      </w:r>
    </w:p>
    <w:p w:rsidR="00E5466A" w:rsidRPr="00B90A8E" w:rsidRDefault="00236F16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Согласно экспертным данным, к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2020 г</w:t>
      </w:r>
      <w:r w:rsidR="00C74118" w:rsidRPr="00B90A8E">
        <w:rPr>
          <w:rFonts w:ascii="Times New Roman" w:hAnsi="Times New Roman" w:cs="Times New Roman"/>
          <w:sz w:val="28"/>
          <w:szCs w:val="28"/>
        </w:rPr>
        <w:t>.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в Приморье </w:t>
      </w:r>
      <w:r w:rsidR="00C74118" w:rsidRPr="00B90A8E">
        <w:rPr>
          <w:rFonts w:ascii="Times New Roman" w:hAnsi="Times New Roman" w:cs="Times New Roman"/>
          <w:sz w:val="28"/>
          <w:szCs w:val="28"/>
        </w:rPr>
        <w:t>планируется создание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транспортно-логистическ</w:t>
      </w:r>
      <w:r w:rsidR="00C74118" w:rsidRPr="00B90A8E">
        <w:rPr>
          <w:rFonts w:ascii="Times New Roman" w:hAnsi="Times New Roman" w:cs="Times New Roman"/>
          <w:sz w:val="28"/>
          <w:szCs w:val="28"/>
        </w:rPr>
        <w:t>ого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C74118" w:rsidRPr="00B90A8E">
        <w:rPr>
          <w:rFonts w:ascii="Times New Roman" w:hAnsi="Times New Roman" w:cs="Times New Roman"/>
          <w:sz w:val="28"/>
          <w:szCs w:val="28"/>
        </w:rPr>
        <w:t>а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«Южный приморский терминал» (ЮПТ)</w:t>
      </w:r>
      <w:r w:rsidR="00C74118" w:rsidRPr="00B90A8E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C61477" w:rsidRPr="00B90A8E">
        <w:rPr>
          <w:rFonts w:ascii="Times New Roman" w:hAnsi="Times New Roman" w:cs="Times New Roman"/>
          <w:sz w:val="28"/>
          <w:szCs w:val="28"/>
        </w:rPr>
        <w:t>будет обслуживать грузовые перевозки.</w:t>
      </w:r>
      <w:r w:rsidR="00C74118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557952">
        <w:rPr>
          <w:rFonts w:ascii="Times New Roman" w:hAnsi="Times New Roman" w:cs="Times New Roman"/>
          <w:sz w:val="28"/>
          <w:szCs w:val="28"/>
        </w:rPr>
        <w:t>Можно отметить, и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дея создания ЮПТ, работающего по принципу </w:t>
      </w:r>
      <w:r w:rsidR="00C61477" w:rsidRPr="00B90A8E">
        <w:rPr>
          <w:rFonts w:ascii="Times New Roman" w:hAnsi="Times New Roman" w:cs="Times New Roman"/>
          <w:sz w:val="28"/>
          <w:szCs w:val="28"/>
        </w:rPr>
        <w:lastRenderedPageBreak/>
        <w:t>тылового припортового терминала, вынашива</w:t>
      </w:r>
      <w:r w:rsidR="00C74118" w:rsidRPr="00B90A8E">
        <w:rPr>
          <w:rFonts w:ascii="Times New Roman" w:hAnsi="Times New Roman" w:cs="Times New Roman"/>
          <w:sz w:val="28"/>
          <w:szCs w:val="28"/>
        </w:rPr>
        <w:t>л</w:t>
      </w:r>
      <w:r w:rsidR="0013448C" w:rsidRPr="00B90A8E">
        <w:rPr>
          <w:rFonts w:ascii="Times New Roman" w:hAnsi="Times New Roman" w:cs="Times New Roman"/>
          <w:sz w:val="28"/>
          <w:szCs w:val="28"/>
        </w:rPr>
        <w:t>ась</w:t>
      </w:r>
      <w:r w:rsidR="00C74118" w:rsidRPr="00B90A8E">
        <w:rPr>
          <w:rFonts w:ascii="Times New Roman" w:hAnsi="Times New Roman" w:cs="Times New Roman"/>
          <w:sz w:val="28"/>
          <w:szCs w:val="28"/>
        </w:rPr>
        <w:t xml:space="preserve"> д</w:t>
      </w:r>
      <w:r w:rsidR="00C61477" w:rsidRPr="00B90A8E">
        <w:rPr>
          <w:rFonts w:ascii="Times New Roman" w:hAnsi="Times New Roman" w:cs="Times New Roman"/>
          <w:sz w:val="28"/>
          <w:szCs w:val="28"/>
        </w:rPr>
        <w:t>остаточно давно.</w:t>
      </w:r>
      <w:r w:rsidR="00C74118"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Pr="00B90A8E">
        <w:rPr>
          <w:rFonts w:ascii="Times New Roman" w:hAnsi="Times New Roman" w:cs="Times New Roman"/>
          <w:sz w:val="28"/>
          <w:szCs w:val="28"/>
        </w:rPr>
        <w:t>Процесс</w:t>
      </w:r>
      <w:r w:rsidR="009144CD" w:rsidRPr="00B90A8E">
        <w:rPr>
          <w:rFonts w:ascii="Times New Roman" w:hAnsi="Times New Roman" w:cs="Times New Roman"/>
          <w:sz w:val="28"/>
          <w:szCs w:val="28"/>
        </w:rPr>
        <w:t xml:space="preserve"> активизировался </w:t>
      </w:r>
      <w:r w:rsidR="00B94713" w:rsidRPr="00B90A8E">
        <w:rPr>
          <w:rFonts w:ascii="Times New Roman" w:hAnsi="Times New Roman" w:cs="Times New Roman"/>
          <w:sz w:val="28"/>
          <w:szCs w:val="28"/>
        </w:rPr>
        <w:t xml:space="preserve">в связи с организацией </w:t>
      </w:r>
      <w:r w:rsidR="00C61477" w:rsidRPr="00B90A8E">
        <w:rPr>
          <w:rFonts w:ascii="Times New Roman" w:hAnsi="Times New Roman" w:cs="Times New Roman"/>
          <w:sz w:val="28"/>
          <w:szCs w:val="28"/>
        </w:rPr>
        <w:t>в Приморском крае территории опережающего развития «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Надеждинская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>».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Главное преимущество проекта – близость портов и аэропорта,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погранпереходов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в КНР и КНДР. К тому же в этой точке сходятся железная и автомобильная дороги. Приморье сможет эффективно конкурировать на рынке Азиатско-Тихоокеанского региона</w:t>
      </w:r>
      <w:r w:rsidR="00B266C5">
        <w:rPr>
          <w:rFonts w:ascii="Times New Roman" w:hAnsi="Times New Roman" w:cs="Times New Roman"/>
          <w:sz w:val="28"/>
          <w:szCs w:val="28"/>
        </w:rPr>
        <w:t xml:space="preserve"> (АТР)</w:t>
      </w:r>
      <w:r w:rsidRPr="00B90A8E">
        <w:rPr>
          <w:rFonts w:ascii="Times New Roman" w:hAnsi="Times New Roman" w:cs="Times New Roman"/>
          <w:sz w:val="28"/>
          <w:szCs w:val="28"/>
        </w:rPr>
        <w:t xml:space="preserve">. Строительство терминала существенно сократит сроки доставки грузов через порты Дальнего Востока, а особый таможенный и налоговый режимы сделают Приморье выгодным транспортным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хабом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Ядром будущего кластера должен стать логистический центр.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Мультимодальные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транспортно-логистические центры (МТЛЦ) являются основными системообразующими элементами региональных транспортно-логистических систем (РТЛС), обеспечивающими скоординированное взаимодействие всех участников региональной транспортно-логистической системы, а также интеграцию транспортных, товароматериальных, сервисных, информационных и финансовых потоков.</w:t>
      </w:r>
    </w:p>
    <w:p w:rsidR="00E5466A" w:rsidRPr="00B90A8E" w:rsidRDefault="00236F16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Мультимодальные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транспортно-логистические центры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, расположенные вдоль транспортных евро-азиатских коридоров, позволяют: 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1. </w:t>
      </w:r>
      <w:r w:rsidR="00236F16" w:rsidRPr="00B90A8E">
        <w:rPr>
          <w:rFonts w:ascii="Times New Roman" w:hAnsi="Times New Roman" w:cs="Times New Roman"/>
          <w:sz w:val="28"/>
          <w:szCs w:val="28"/>
        </w:rPr>
        <w:t>У</w:t>
      </w:r>
      <w:r w:rsidRPr="00B90A8E">
        <w:rPr>
          <w:rFonts w:ascii="Times New Roman" w:hAnsi="Times New Roman" w:cs="Times New Roman"/>
          <w:sz w:val="28"/>
          <w:szCs w:val="28"/>
        </w:rPr>
        <w:t xml:space="preserve">величить объемы суммарных грузовых перевозок между развитыми регионами Европы и Азии за счет организации транспортных потоков из государств Азии и Европы непосредственно в крупные регионы России; 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2. </w:t>
      </w:r>
      <w:r w:rsidR="00236F16" w:rsidRPr="00B90A8E">
        <w:rPr>
          <w:rFonts w:ascii="Times New Roman" w:hAnsi="Times New Roman" w:cs="Times New Roman"/>
          <w:sz w:val="28"/>
          <w:szCs w:val="28"/>
        </w:rPr>
        <w:t>О</w:t>
      </w:r>
      <w:r w:rsidRPr="00B90A8E">
        <w:rPr>
          <w:rFonts w:ascii="Times New Roman" w:hAnsi="Times New Roman" w:cs="Times New Roman"/>
          <w:sz w:val="28"/>
          <w:szCs w:val="28"/>
        </w:rPr>
        <w:t xml:space="preserve">беспечить развитие региональных транспортных перевозок в Российской Федерации через указанные центры — региональные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хабы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с использованием различных видов транспорта (авиационного, автомобильного, железнодорожного, водного</w:t>
      </w:r>
      <w:r w:rsidRPr="00B90A8E">
        <w:rPr>
          <w:rFonts w:ascii="Times New Roman" w:hAnsi="Times New Roman" w:cs="Times New Roman"/>
          <w:sz w:val="28"/>
          <w:szCs w:val="28"/>
          <w:lang w:val="it-IT"/>
        </w:rPr>
        <w:t xml:space="preserve">); </w:t>
      </w:r>
    </w:p>
    <w:p w:rsidR="00E5466A" w:rsidRPr="00B90A8E" w:rsidRDefault="00BD5C15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3.</w:t>
      </w:r>
      <w:r w:rsidR="00236F16" w:rsidRPr="00B90A8E">
        <w:rPr>
          <w:rFonts w:ascii="Times New Roman" w:hAnsi="Times New Roman" w:cs="Times New Roman"/>
          <w:sz w:val="28"/>
          <w:szCs w:val="28"/>
        </w:rPr>
        <w:t>П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овысить эффективность грузовых авиаперевозок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дальнемагистральных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самолетов при использовании этих центров в качестве транзитных аэропортов с целью дозаправки, что обеспечит повышение коммерческой загрузки в аэропорту вылета и возможность дозагрузки в транзитном аэропорту; </w:t>
      </w:r>
    </w:p>
    <w:p w:rsidR="00E5466A" w:rsidRPr="00B90A8E" w:rsidRDefault="00C61477" w:rsidP="00FD0B8D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4. </w:t>
      </w:r>
      <w:r w:rsidR="00236F16" w:rsidRPr="00B90A8E">
        <w:rPr>
          <w:rFonts w:ascii="Times New Roman" w:hAnsi="Times New Roman" w:cs="Times New Roman"/>
          <w:sz w:val="28"/>
          <w:szCs w:val="28"/>
        </w:rPr>
        <w:t>П</w:t>
      </w:r>
      <w:r w:rsidRPr="00B90A8E">
        <w:rPr>
          <w:rFonts w:ascii="Times New Roman" w:hAnsi="Times New Roman" w:cs="Times New Roman"/>
          <w:sz w:val="28"/>
          <w:szCs w:val="28"/>
        </w:rPr>
        <w:t xml:space="preserve">овысить мобильность комбинирования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грузоотправлений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при стыковке различных видов международных грузовых перевозок при использовании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мультимодальных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логистических центров и перевалки в МЛЦА грузов на другие виды транспорта. </w:t>
      </w:r>
    </w:p>
    <w:p w:rsidR="00E5466A" w:rsidRPr="00B90A8E" w:rsidRDefault="00C61477" w:rsidP="00225936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lastRenderedPageBreak/>
        <w:t>В целом при использовании МЛЦА объем и эффективность транспортных перевозок могут заметно возрасти.</w:t>
      </w:r>
    </w:p>
    <w:p w:rsidR="003D0C8B" w:rsidRPr="00B90A8E" w:rsidRDefault="00236F16" w:rsidP="0022593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Однако стоит учесть, что 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дорожная сеть Дальнего Востока далека от идеальной. Очень остро стоит проблема отсутствия или плохого состояния дорог, подходящих непосредственно к портам. Это существенно замедляет и усложняет работу порта. </w:t>
      </w:r>
      <w:r w:rsidR="00B24220" w:rsidRPr="00B90A8E">
        <w:rPr>
          <w:rFonts w:ascii="Times New Roman" w:hAnsi="Times New Roman" w:cs="Times New Roman"/>
          <w:sz w:val="28"/>
          <w:szCs w:val="28"/>
        </w:rPr>
        <w:t>В итоге, н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еразвитая дорожная </w:t>
      </w:r>
      <w:r w:rsidR="00B24220" w:rsidRPr="00B90A8E">
        <w:rPr>
          <w:rFonts w:ascii="Times New Roman" w:hAnsi="Times New Roman" w:cs="Times New Roman"/>
          <w:sz w:val="28"/>
          <w:szCs w:val="28"/>
        </w:rPr>
        <w:t>система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 ведет к высокой цене на необходимые производства жизни. </w:t>
      </w:r>
    </w:p>
    <w:p w:rsidR="00271529" w:rsidRPr="00B90A8E" w:rsidRDefault="00D60BAC" w:rsidP="00225936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Здесь имеет смысл</w:t>
      </w:r>
      <w:r w:rsidR="00B24220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говорить </w:t>
      </w:r>
      <w:r w:rsidR="003D0C8B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рассмотренном Правительством 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проекте</w:t>
      </w:r>
      <w:r w:rsidR="003D0C8B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, главную роль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0C8B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которого 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играет Приморский край и проходящие через его территорию международные транспортные коридоры «Приморье-1» и «Приморье-2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  <w:lang w:val="it-IT"/>
        </w:rPr>
        <w:t>»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E57A4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271529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огласно </w:t>
      </w:r>
      <w:r w:rsidR="009E57A4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данным </w:t>
      </w:r>
      <w:r w:rsidR="00271529" w:rsidRPr="00B90A8E">
        <w:rPr>
          <w:rFonts w:ascii="Times New Roman" w:hAnsi="Times New Roman" w:cs="Times New Roman"/>
          <w:sz w:val="28"/>
          <w:szCs w:val="28"/>
        </w:rPr>
        <w:t>восточного экономического форума,</w:t>
      </w:r>
      <w:r w:rsidR="009E57A4" w:rsidRPr="00B90A8E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9E57A4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случае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такие проекты</w:t>
      </w:r>
      <w:r w:rsidR="004E2E13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помог</w:t>
      </w:r>
      <w:r w:rsidR="004E2E13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>ут</w:t>
      </w:r>
      <w:r w:rsidR="00C61477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решить транспортную проблему</w:t>
      </w:r>
      <w:r w:rsidR="00271529"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1529" w:rsidRPr="00B90A8E">
        <w:rPr>
          <w:rFonts w:ascii="Times New Roman" w:hAnsi="Times New Roman" w:cs="Times New Roman"/>
          <w:sz w:val="28"/>
          <w:szCs w:val="28"/>
        </w:rPr>
        <w:t>[</w:t>
      </w:r>
      <w:r w:rsidR="00ED5F1C">
        <w:rPr>
          <w:rFonts w:ascii="Times New Roman" w:hAnsi="Times New Roman" w:cs="Times New Roman"/>
          <w:sz w:val="28"/>
          <w:szCs w:val="28"/>
        </w:rPr>
        <w:t>7</w:t>
      </w:r>
      <w:r w:rsidR="00271529" w:rsidRPr="00B90A8E">
        <w:rPr>
          <w:rFonts w:ascii="Times New Roman" w:hAnsi="Times New Roman" w:cs="Times New Roman"/>
          <w:sz w:val="28"/>
          <w:szCs w:val="28"/>
        </w:rPr>
        <w:t>].</w:t>
      </w:r>
    </w:p>
    <w:p w:rsidR="00E5466A" w:rsidRPr="00B90A8E" w:rsidRDefault="00271529" w:rsidP="00225936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sz w:val="28"/>
          <w:szCs w:val="28"/>
        </w:rPr>
        <w:t>Создание транспортных коридоров «Приморье-1» и «Приморье-2» является частью международного коридора "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Суйфеньхэ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", способного связать перевозки морским путем через порты Владивосток, Восточный, и Находка, далее сухопутными перевозками в направлении провинции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Хэйлунцзян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, то есть на Харбин, – с выходом на Транссиб через Маньчжурию и Забайкальск. Маршрут транспортного коридора "Приморье-2" включает в себя город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Хуньчунь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 – поселок Краскино – морские порты </w:t>
      </w:r>
      <w:proofErr w:type="spellStart"/>
      <w:r w:rsidR="00C61477" w:rsidRPr="00B90A8E">
        <w:rPr>
          <w:rFonts w:ascii="Times New Roman" w:hAnsi="Times New Roman" w:cs="Times New Roman"/>
          <w:sz w:val="28"/>
          <w:szCs w:val="28"/>
        </w:rPr>
        <w:t>Хасанского</w:t>
      </w:r>
      <w:proofErr w:type="spellEnd"/>
      <w:r w:rsidR="00C61477" w:rsidRPr="00B90A8E">
        <w:rPr>
          <w:rFonts w:ascii="Times New Roman" w:hAnsi="Times New Roman" w:cs="Times New Roman"/>
          <w:sz w:val="28"/>
          <w:szCs w:val="28"/>
        </w:rPr>
        <w:t xml:space="preserve"> района – порты АТР, США и Европы.</w:t>
      </w:r>
    </w:p>
    <w:p w:rsidR="00E5466A" w:rsidRPr="00B90A8E" w:rsidRDefault="00C61477" w:rsidP="00225936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Функционирование этих коридоров</w:t>
      </w:r>
      <w:r w:rsidR="00F94711" w:rsidRPr="00B90A8E">
        <w:rPr>
          <w:rFonts w:ascii="Times New Roman" w:hAnsi="Times New Roman" w:cs="Times New Roman"/>
          <w:sz w:val="28"/>
          <w:szCs w:val="28"/>
        </w:rPr>
        <w:t>, как утверждают эксперты,</w:t>
      </w:r>
      <w:r w:rsidRPr="00B90A8E">
        <w:rPr>
          <w:rFonts w:ascii="Times New Roman" w:hAnsi="Times New Roman" w:cs="Times New Roman"/>
          <w:sz w:val="28"/>
          <w:szCs w:val="28"/>
        </w:rPr>
        <w:t xml:space="preserve"> приведет к тому, что через порты края будет проходить значительное количество международного транзита из Китая, Японии, Монголии, Австралии, стран Северной Америки и многих др</w:t>
      </w:r>
      <w:r w:rsidR="00F94711" w:rsidRPr="00B90A8E">
        <w:rPr>
          <w:rFonts w:ascii="Times New Roman" w:hAnsi="Times New Roman" w:cs="Times New Roman"/>
          <w:sz w:val="28"/>
          <w:szCs w:val="28"/>
        </w:rPr>
        <w:t>угих</w:t>
      </w:r>
      <w:r w:rsidRPr="00B90A8E">
        <w:rPr>
          <w:rFonts w:ascii="Times New Roman" w:hAnsi="Times New Roman" w:cs="Times New Roman"/>
          <w:sz w:val="28"/>
          <w:szCs w:val="28"/>
        </w:rPr>
        <w:t xml:space="preserve">. Созданная российскими и зарубежными экспертами концепция транспортных коридоров, востребованных в Северо-Восточной Азии и Азиатско-Тихоокеанском регионе, включает именно эти коридоры. Их развитие входит в контекст логистических перспектив края в отношении дорог и портов: Зарубино, Владивосток, Находка, Восточный и др. Модернизация этих коридоров обеспечит эффективную транспортную связность Приморья с международным окружением, а его востребованность в АТР существенно возрастет. </w:t>
      </w:r>
      <w:r w:rsidR="00DE6C45">
        <w:rPr>
          <w:rFonts w:ascii="Times New Roman" w:hAnsi="Times New Roman" w:cs="Times New Roman"/>
          <w:sz w:val="28"/>
          <w:szCs w:val="28"/>
        </w:rPr>
        <w:t>Таким образом, р</w:t>
      </w:r>
      <w:r w:rsidRPr="00B90A8E">
        <w:rPr>
          <w:rFonts w:ascii="Times New Roman" w:hAnsi="Times New Roman" w:cs="Times New Roman"/>
          <w:sz w:val="28"/>
          <w:szCs w:val="28"/>
        </w:rPr>
        <w:t>егион сможет интегрироваться в Азию, соблюдая баланс транспортных связей внутри страны. Кроме того, запуск коридоров позволит повысить привлекательность края для инвесторов, что положительно скажется на экономике и бюджете края.</w:t>
      </w:r>
    </w:p>
    <w:p w:rsidR="00162CC2" w:rsidRDefault="00162CC2" w:rsidP="0022593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030" w:rsidRDefault="00DC4500" w:rsidP="00195030">
      <w:pPr>
        <w:ind w:firstLine="709"/>
        <w:jc w:val="both"/>
        <w:rPr>
          <w:sz w:val="28"/>
          <w:szCs w:val="28"/>
          <w:lang w:val="ru-RU"/>
        </w:rPr>
      </w:pPr>
      <w:r w:rsidRPr="00225936">
        <w:rPr>
          <w:sz w:val="28"/>
          <w:szCs w:val="28"/>
          <w:lang w:val="ru-RU"/>
        </w:rPr>
        <w:lastRenderedPageBreak/>
        <w:t>Анализ</w:t>
      </w:r>
      <w:r w:rsidRPr="00225936">
        <w:rPr>
          <w:sz w:val="28"/>
          <w:szCs w:val="28"/>
          <w:lang w:val="ru-RU"/>
        </w:rPr>
        <w:t>ируя</w:t>
      </w:r>
      <w:r w:rsidRPr="00225936">
        <w:rPr>
          <w:sz w:val="28"/>
          <w:szCs w:val="28"/>
          <w:lang w:val="ru-RU"/>
        </w:rPr>
        <w:t xml:space="preserve"> деятельност</w:t>
      </w:r>
      <w:r w:rsidRPr="00225936">
        <w:rPr>
          <w:sz w:val="28"/>
          <w:szCs w:val="28"/>
          <w:lang w:val="ru-RU"/>
        </w:rPr>
        <w:t>ь</w:t>
      </w:r>
      <w:r w:rsidRPr="00225936">
        <w:rPr>
          <w:sz w:val="28"/>
          <w:szCs w:val="28"/>
          <w:lang w:val="ru-RU"/>
        </w:rPr>
        <w:t xml:space="preserve"> </w:t>
      </w:r>
      <w:r w:rsidRPr="00225936">
        <w:rPr>
          <w:sz w:val="28"/>
          <w:szCs w:val="28"/>
          <w:lang w:val="ru-RU"/>
        </w:rPr>
        <w:t>развития Дальнего Востока</w:t>
      </w:r>
      <w:r w:rsidR="00225936" w:rsidRPr="00225936">
        <w:rPr>
          <w:sz w:val="28"/>
          <w:szCs w:val="28"/>
          <w:lang w:val="ru-RU"/>
        </w:rPr>
        <w:t>,</w:t>
      </w:r>
      <w:r w:rsidRPr="00225936">
        <w:rPr>
          <w:sz w:val="28"/>
          <w:szCs w:val="28"/>
          <w:lang w:val="ru-RU"/>
        </w:rPr>
        <w:t xml:space="preserve"> </w:t>
      </w:r>
      <w:r w:rsidR="00225936" w:rsidRPr="00225936">
        <w:rPr>
          <w:sz w:val="28"/>
          <w:szCs w:val="28"/>
          <w:lang w:val="ru-RU"/>
        </w:rPr>
        <w:t>в</w:t>
      </w:r>
      <w:r w:rsidRPr="00225936">
        <w:rPr>
          <w:sz w:val="28"/>
          <w:szCs w:val="28"/>
          <w:lang w:val="ru-RU"/>
        </w:rPr>
        <w:t xml:space="preserve"> данном случае, существует необходимость сбалансированного и продуманного подхода внедрения механизма экономических мер для эффективной поддержки проектов, которые в дальнейшем будут способствовать реализации основной цели развития Дальнего Востока</w:t>
      </w:r>
      <w:r w:rsidR="00225936" w:rsidRPr="00225936">
        <w:rPr>
          <w:sz w:val="28"/>
          <w:szCs w:val="28"/>
          <w:lang w:val="ru-RU"/>
        </w:rPr>
        <w:t xml:space="preserve">. </w:t>
      </w:r>
    </w:p>
    <w:p w:rsidR="00195030" w:rsidRDefault="00225936" w:rsidP="00195030">
      <w:pPr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r w:rsidRPr="00225936">
        <w:rPr>
          <w:sz w:val="28"/>
          <w:szCs w:val="28"/>
          <w:lang w:val="ru-RU"/>
        </w:rPr>
        <w:t>И</w:t>
      </w:r>
      <w:r w:rsidR="00DC4500" w:rsidRPr="00225936">
        <w:rPr>
          <w:rFonts w:eastAsia="Times New Roman"/>
          <w:sz w:val="28"/>
          <w:szCs w:val="28"/>
          <w:lang w:val="ru-RU" w:eastAsia="ru-RU"/>
        </w:rPr>
        <w:t>нвестиционн</w:t>
      </w:r>
      <w:r w:rsidRPr="00225936">
        <w:rPr>
          <w:rFonts w:eastAsia="Times New Roman"/>
          <w:sz w:val="28"/>
          <w:szCs w:val="28"/>
          <w:lang w:val="ru-RU" w:eastAsia="ru-RU"/>
        </w:rPr>
        <w:t>ая</w:t>
      </w:r>
      <w:r w:rsidR="00DC4500" w:rsidRPr="00225936">
        <w:rPr>
          <w:rFonts w:eastAsia="Times New Roman"/>
          <w:sz w:val="28"/>
          <w:szCs w:val="28"/>
          <w:lang w:val="ru-RU" w:eastAsia="ru-RU"/>
        </w:rPr>
        <w:t xml:space="preserve"> привлекательност</w:t>
      </w:r>
      <w:r w:rsidRPr="00225936">
        <w:rPr>
          <w:rFonts w:eastAsia="Times New Roman"/>
          <w:sz w:val="28"/>
          <w:szCs w:val="28"/>
          <w:lang w:val="ru-RU" w:eastAsia="ru-RU"/>
        </w:rPr>
        <w:t>ь</w:t>
      </w:r>
      <w:r w:rsidR="00DC4500" w:rsidRPr="00225936">
        <w:rPr>
          <w:rFonts w:eastAsia="Times New Roman"/>
          <w:sz w:val="28"/>
          <w:szCs w:val="28"/>
          <w:lang w:val="ru-RU" w:eastAsia="ru-RU"/>
        </w:rPr>
        <w:t xml:space="preserve"> Приморского края</w:t>
      </w:r>
      <w:r w:rsidRPr="00225936">
        <w:rPr>
          <w:rFonts w:eastAsia="Times New Roman"/>
          <w:sz w:val="28"/>
          <w:szCs w:val="28"/>
          <w:lang w:val="ru-RU" w:eastAsia="ru-RU"/>
        </w:rPr>
        <w:t xml:space="preserve"> </w:t>
      </w:r>
      <w:r w:rsidRPr="00225936">
        <w:rPr>
          <w:rFonts w:eastAsia="Times New Roman"/>
          <w:sz w:val="28"/>
          <w:szCs w:val="28"/>
          <w:lang w:val="ru-RU" w:eastAsia="ru-RU"/>
        </w:rPr>
        <w:t>дает возможность</w:t>
      </w:r>
      <w:r w:rsidRPr="00225936">
        <w:rPr>
          <w:rFonts w:eastAsia="Times New Roman"/>
          <w:sz w:val="28"/>
          <w:szCs w:val="28"/>
          <w:lang w:val="ru-RU" w:eastAsia="ru-RU"/>
        </w:rPr>
        <w:t xml:space="preserve"> для АТР</w:t>
      </w:r>
      <w:r w:rsidRPr="00195030">
        <w:rPr>
          <w:rFonts w:eastAsia="Times New Roman"/>
          <w:sz w:val="28"/>
          <w:szCs w:val="28"/>
          <w:lang w:val="ru-RU"/>
        </w:rPr>
        <w:t xml:space="preserve"> развитие</w:t>
      </w:r>
      <w:r w:rsidRPr="00225936">
        <w:rPr>
          <w:sz w:val="28"/>
          <w:szCs w:val="28"/>
          <w:lang w:val="ru-RU"/>
        </w:rPr>
        <w:t xml:space="preserve"> </w:t>
      </w:r>
      <w:r w:rsidRPr="00225936">
        <w:rPr>
          <w:sz w:val="28"/>
          <w:szCs w:val="28"/>
          <w:lang w:val="ru-RU"/>
        </w:rPr>
        <w:t>всесторонне</w:t>
      </w:r>
      <w:r w:rsidRPr="00195030">
        <w:rPr>
          <w:sz w:val="28"/>
          <w:szCs w:val="28"/>
          <w:lang w:val="ru-RU"/>
        </w:rPr>
        <w:t>го</w:t>
      </w:r>
      <w:r w:rsidRPr="00225936">
        <w:rPr>
          <w:sz w:val="28"/>
          <w:szCs w:val="28"/>
          <w:lang w:val="ru-RU"/>
        </w:rPr>
        <w:t xml:space="preserve"> сотрудничеств</w:t>
      </w:r>
      <w:r w:rsidRPr="00195030">
        <w:rPr>
          <w:sz w:val="28"/>
          <w:szCs w:val="28"/>
          <w:lang w:val="ru-RU"/>
        </w:rPr>
        <w:t>а</w:t>
      </w:r>
      <w:r w:rsidRPr="00225936">
        <w:rPr>
          <w:sz w:val="28"/>
          <w:szCs w:val="28"/>
          <w:lang w:val="ru-RU"/>
        </w:rPr>
        <w:t xml:space="preserve"> не только в экономической, но и политической, социальной, научной и других областях</w:t>
      </w:r>
      <w:r w:rsidR="00DC4500" w:rsidRPr="00225936">
        <w:rPr>
          <w:rFonts w:eastAsia="Times New Roman"/>
          <w:sz w:val="28"/>
          <w:szCs w:val="28"/>
          <w:lang w:val="ru-RU" w:eastAsia="ru-RU"/>
        </w:rPr>
        <w:t xml:space="preserve">. </w:t>
      </w:r>
    </w:p>
    <w:p w:rsidR="00195030" w:rsidRPr="00195030" w:rsidRDefault="00225936" w:rsidP="00195030">
      <w:pPr>
        <w:ind w:firstLine="709"/>
        <w:jc w:val="both"/>
        <w:rPr>
          <w:lang w:val="ru-RU"/>
        </w:rPr>
      </w:pPr>
      <w:r w:rsidRPr="00195030">
        <w:rPr>
          <w:sz w:val="28"/>
          <w:szCs w:val="28"/>
          <w:lang w:val="ru-RU"/>
        </w:rPr>
        <w:t>Стратегический потенциал Дальнего Востока, развивая площадки ТОР, свидетельствует в пользу того, что он будет продолжать оставаться активным действующим геополитическим</w:t>
      </w:r>
      <w:r w:rsidR="00195030" w:rsidRPr="00195030">
        <w:rPr>
          <w:sz w:val="28"/>
          <w:szCs w:val="28"/>
          <w:lang w:val="ru-RU"/>
        </w:rPr>
        <w:t xml:space="preserve"> </w:t>
      </w:r>
      <w:r w:rsidR="00195030" w:rsidRPr="00195030">
        <w:rPr>
          <w:sz w:val="28"/>
          <w:szCs w:val="28"/>
          <w:lang w:val="ru-RU"/>
        </w:rPr>
        <w:t>игроком и имеет все основания и возможности для привлечения инвестиционных партнеров Азиатско-Тихоокеанского региона и сможет занять свои ведущие позиции в экономике</w:t>
      </w:r>
      <w:r w:rsidR="00195030" w:rsidRPr="00195030">
        <w:rPr>
          <w:lang w:val="ru-RU"/>
        </w:rPr>
        <w:t>.</w:t>
      </w:r>
    </w:p>
    <w:p w:rsidR="00E5466A" w:rsidRPr="00B90A8E" w:rsidRDefault="00C61477" w:rsidP="00225936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8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FE3D6C" w:rsidRPr="00B90A8E">
        <w:rPr>
          <w:rFonts w:ascii="Times New Roman" w:hAnsi="Times New Roman" w:cs="Times New Roman"/>
          <w:b/>
          <w:sz w:val="28"/>
          <w:szCs w:val="28"/>
        </w:rPr>
        <w:t>:</w:t>
      </w:r>
    </w:p>
    <w:p w:rsidR="00FE3D6C" w:rsidRPr="00B90A8E" w:rsidRDefault="00FE3D6C" w:rsidP="00225936">
      <w:pPr>
        <w:pStyle w:val="a5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Ларин В.Л. Российско-китайские отношения в региональных измерениях (80-е годы </w:t>
      </w:r>
      <w:r w:rsidRPr="00B90A8E">
        <w:rPr>
          <w:rFonts w:ascii="Times New Roman" w:hAnsi="Times New Roman" w:cs="Times New Roman"/>
          <w:sz w:val="28"/>
          <w:szCs w:val="28"/>
          <w:lang w:val="da-DK"/>
        </w:rPr>
        <w:t xml:space="preserve">XX </w:t>
      </w:r>
      <w:r w:rsidRPr="00B90A8E">
        <w:rPr>
          <w:rFonts w:ascii="Times New Roman" w:hAnsi="Times New Roman" w:cs="Times New Roman"/>
          <w:sz w:val="28"/>
          <w:szCs w:val="28"/>
        </w:rPr>
        <w:t xml:space="preserve">века - начало </w:t>
      </w:r>
      <w:r w:rsidRPr="00B90A8E">
        <w:rPr>
          <w:rFonts w:ascii="Times New Roman" w:hAnsi="Times New Roman" w:cs="Times New Roman"/>
          <w:sz w:val="28"/>
          <w:szCs w:val="28"/>
          <w:lang w:val="it-IT"/>
        </w:rPr>
        <w:t xml:space="preserve">XXI </w:t>
      </w:r>
      <w:r w:rsidRPr="00B90A8E">
        <w:rPr>
          <w:rFonts w:ascii="Times New Roman" w:hAnsi="Times New Roman" w:cs="Times New Roman"/>
          <w:sz w:val="28"/>
          <w:szCs w:val="28"/>
        </w:rPr>
        <w:t xml:space="preserve">века) / РАН ДВО ИИЭА, Владивосток 2007. </w:t>
      </w:r>
    </w:p>
    <w:p w:rsidR="00F503CB" w:rsidRPr="00B90A8E" w:rsidRDefault="00F503CB" w:rsidP="00225936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Инвестиционный портал Приморского края </w:t>
      </w:r>
      <w:hyperlink r:id="rId8" w:history="1"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http</w:t>
        </w:r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://</w:t>
        </w:r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invest</w:t>
        </w:r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primorsky</w:t>
        </w:r>
        <w:proofErr w:type="spellEnd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/</w:t>
        </w:r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index</w:t>
        </w:r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php</w:t>
        </w:r>
        <w:proofErr w:type="spellEnd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B90A8E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90A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3CB" w:rsidRPr="00B90A8E" w:rsidRDefault="00F503CB" w:rsidP="00FD0B8D">
      <w:pPr>
        <w:pStyle w:val="a5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Коптяева К. Б</w:t>
      </w:r>
      <w:r w:rsidRPr="00B90A8E">
        <w:rPr>
          <w:rFonts w:ascii="Times New Roman" w:hAnsi="Times New Roman" w:cs="Times New Roman"/>
          <w:sz w:val="28"/>
          <w:szCs w:val="28"/>
          <w:lang w:val="de-DE"/>
        </w:rPr>
        <w:t xml:space="preserve">.  </w:t>
      </w:r>
      <w:r w:rsidRPr="00B90A8E">
        <w:rPr>
          <w:rFonts w:ascii="Times New Roman" w:hAnsi="Times New Roman" w:cs="Times New Roman"/>
          <w:sz w:val="28"/>
          <w:szCs w:val="28"/>
        </w:rPr>
        <w:t>Король А. Н</w:t>
      </w:r>
      <w:r w:rsidRPr="00B90A8E">
        <w:rPr>
          <w:rFonts w:ascii="Times New Roman" w:hAnsi="Times New Roman" w:cs="Times New Roman"/>
          <w:sz w:val="28"/>
          <w:szCs w:val="28"/>
          <w:lang w:val="de-DE"/>
        </w:rPr>
        <w:t xml:space="preserve">.  </w:t>
      </w:r>
      <w:r w:rsidRPr="00B90A8E">
        <w:rPr>
          <w:rFonts w:ascii="Times New Roman" w:hAnsi="Times New Roman" w:cs="Times New Roman"/>
          <w:sz w:val="28"/>
          <w:szCs w:val="28"/>
        </w:rPr>
        <w:t xml:space="preserve">Перспективы развития транспортной инфраструктуры Приморского края // </w:t>
      </w:r>
      <w:r w:rsidRPr="00B90A8E">
        <w:rPr>
          <w:rFonts w:ascii="Times New Roman" w:hAnsi="Times New Roman" w:cs="Times New Roman"/>
          <w:sz w:val="28"/>
          <w:szCs w:val="28"/>
          <w:lang w:val="fr-FR"/>
        </w:rPr>
        <w:t>Журнал «</w: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B90A8E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"http://cyberleninka.ru/journal/n/territoriya-novyh-vozmozhnostey-vestnik-vladivostokskogo-gosudarstvennogo-universiteta-ekonomiki-i-servisa"</w:instrTex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B90A8E">
        <w:rPr>
          <w:rFonts w:ascii="Times New Roman" w:hAnsi="Times New Roman" w:cs="Times New Roman"/>
          <w:sz w:val="28"/>
          <w:szCs w:val="28"/>
        </w:rPr>
        <w:t xml:space="preserve">Территория новых возможностей» </w: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B90A8E">
        <w:rPr>
          <w:rFonts w:ascii="Times New Roman" w:hAnsi="Times New Roman" w:cs="Times New Roman"/>
          <w:sz w:val="28"/>
          <w:szCs w:val="28"/>
        </w:rPr>
        <w:t>№ 2 (11</w:t>
      </w:r>
      <w:proofErr w:type="gramStart"/>
      <w:r w:rsidRPr="00B90A8E">
        <w:rPr>
          <w:rFonts w:ascii="Times New Roman" w:hAnsi="Times New Roman" w:cs="Times New Roman"/>
          <w:sz w:val="28"/>
          <w:szCs w:val="28"/>
        </w:rPr>
        <w:t>)  /</w:t>
      </w:r>
      <w:proofErr w:type="gramEnd"/>
      <w:r w:rsidRPr="00B90A8E">
        <w:rPr>
          <w:rFonts w:ascii="Times New Roman" w:hAnsi="Times New Roman" w:cs="Times New Roman"/>
          <w:sz w:val="28"/>
          <w:szCs w:val="28"/>
        </w:rPr>
        <w:t xml:space="preserve"> 2014 - C. 34-37.</w:t>
      </w:r>
    </w:p>
    <w:p w:rsidR="00FE3D6C" w:rsidRPr="00B90A8E" w:rsidRDefault="00F503CB" w:rsidP="00FD0B8D">
      <w:pPr>
        <w:pStyle w:val="a5"/>
        <w:tabs>
          <w:tab w:val="left" w:pos="993"/>
          <w:tab w:val="left" w:pos="1134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5. </w:t>
      </w:r>
      <w:r w:rsidR="00FE3D6C" w:rsidRPr="00B90A8E">
        <w:rPr>
          <w:rFonts w:ascii="Times New Roman" w:hAnsi="Times New Roman" w:cs="Times New Roman"/>
          <w:sz w:val="28"/>
          <w:szCs w:val="28"/>
        </w:rPr>
        <w:t xml:space="preserve">Официальный сайт администраций Приморского края </w:t>
      </w:r>
      <w:hyperlink r:id="rId9" w:history="1">
        <w:r w:rsidR="00FE3D6C" w:rsidRPr="00B90A8E">
          <w:rPr>
            <w:rFonts w:ascii="Times New Roman" w:hAnsi="Times New Roman" w:cs="Times New Roman"/>
            <w:sz w:val="28"/>
            <w:szCs w:val="28"/>
          </w:rPr>
          <w:t>www.primorsky.ru</w:t>
        </w:r>
      </w:hyperlink>
      <w:r w:rsidR="00FE3D6C" w:rsidRPr="00B90A8E">
        <w:rPr>
          <w:rFonts w:ascii="Times New Roman" w:hAnsi="Times New Roman" w:cs="Times New Roman"/>
          <w:sz w:val="28"/>
          <w:szCs w:val="28"/>
        </w:rPr>
        <w:t>.</w:t>
      </w:r>
    </w:p>
    <w:p w:rsidR="00E5466A" w:rsidRPr="00B90A8E" w:rsidRDefault="00F503CB" w:rsidP="00FD0B8D">
      <w:pPr>
        <w:pStyle w:val="a5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6. Официальный сайт восточного экономического форума восток </w:t>
      </w:r>
      <w:hyperlink r:id="rId10" w:history="1"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B90A8E">
          <w:rPr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forumvostok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mesto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/</w:t>
        </w:r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B90A8E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svobodnom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porte</w:t>
        </w:r>
        <w:proofErr w:type="spellEnd"/>
      </w:hyperlink>
      <w:r w:rsidRPr="00B90A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3CB" w:rsidRPr="00B90A8E" w:rsidRDefault="00F503CB" w:rsidP="00FD0B8D">
      <w:pPr>
        <w:pStyle w:val="a5"/>
        <w:tabs>
          <w:tab w:val="left" w:pos="1134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B90A8E">
        <w:rPr>
          <w:rFonts w:ascii="Times New Roman" w:hAnsi="Times New Roman" w:cs="Times New Roman"/>
          <w:sz w:val="28"/>
          <w:szCs w:val="28"/>
        </w:rPr>
        <w:t>Пенькова</w:t>
      </w:r>
      <w:proofErr w:type="spellEnd"/>
      <w:r w:rsidRPr="00B90A8E">
        <w:rPr>
          <w:rFonts w:ascii="Times New Roman" w:hAnsi="Times New Roman" w:cs="Times New Roman"/>
          <w:sz w:val="28"/>
          <w:szCs w:val="28"/>
        </w:rPr>
        <w:t xml:space="preserve"> С. Ю. Внедрение территорий опережающего развития на Дальнем Востоке России: предпосылки экономического роста, международного и экономического прогресса // </w:t>
      </w:r>
      <w:r w:rsidRPr="00B90A8E">
        <w:rPr>
          <w:rFonts w:ascii="Times New Roman" w:hAnsi="Times New Roman" w:cs="Times New Roman"/>
          <w:sz w:val="28"/>
          <w:szCs w:val="28"/>
          <w:lang w:val="fr-FR"/>
        </w:rPr>
        <w:t>Журнал «</w: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B90A8E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"http://cyberleninka.ru/journal/n/potentsial-sovremennoy-nauki"</w:instrTex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B90A8E">
        <w:rPr>
          <w:rFonts w:ascii="Times New Roman" w:hAnsi="Times New Roman" w:cs="Times New Roman"/>
          <w:sz w:val="28"/>
          <w:szCs w:val="28"/>
        </w:rPr>
        <w:t>Потенциал современной науки</w:t>
      </w:r>
      <w:r w:rsidRPr="00B90A8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B90A8E">
        <w:rPr>
          <w:rFonts w:ascii="Times New Roman" w:hAnsi="Times New Roman" w:cs="Times New Roman"/>
          <w:sz w:val="28"/>
          <w:szCs w:val="28"/>
        </w:rPr>
        <w:t xml:space="preserve">» № </w:t>
      </w:r>
      <w:r w:rsidRPr="00B90A8E">
        <w:rPr>
          <w:rFonts w:ascii="Times New Roman" w:hAnsi="Times New Roman" w:cs="Times New Roman"/>
          <w:sz w:val="28"/>
          <w:szCs w:val="28"/>
          <w:lang w:val="de-DE"/>
        </w:rPr>
        <w:t>3 - 2015 - C. 132-137.</w:t>
      </w:r>
    </w:p>
    <w:p w:rsidR="00E5466A" w:rsidRPr="00B90A8E" w:rsidRDefault="00F503CB" w:rsidP="00FD0B8D">
      <w:pPr>
        <w:pStyle w:val="a5"/>
        <w:tabs>
          <w:tab w:val="left" w:pos="1134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8</w:t>
      </w:r>
      <w:r w:rsidR="00C61477" w:rsidRPr="00B90A8E">
        <w:rPr>
          <w:rFonts w:ascii="Times New Roman" w:hAnsi="Times New Roman" w:cs="Times New Roman"/>
          <w:sz w:val="28"/>
          <w:szCs w:val="28"/>
        </w:rPr>
        <w:t>.</w:t>
      </w:r>
      <w:r w:rsidRPr="00B90A8E">
        <w:rPr>
          <w:rFonts w:ascii="Times New Roman" w:hAnsi="Times New Roman" w:cs="Times New Roman"/>
          <w:sz w:val="28"/>
          <w:szCs w:val="28"/>
        </w:rPr>
        <w:t xml:space="preserve"> 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Русская народная линия: Китай прокладывает железный «Шелковый путь» к лидерству </w:t>
      </w:r>
      <w:hyperlink r:id="rId11" w:history="1">
        <w:r w:rsidR="00C61477" w:rsidRPr="00B90A8E">
          <w:rPr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61477" w:rsidRPr="00B90A8E">
          <w:rPr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61477" w:rsidRPr="00B90A8E">
          <w:rPr>
            <w:rFonts w:ascii="Times New Roman" w:hAnsi="Times New Roman" w:cs="Times New Roman"/>
            <w:sz w:val="28"/>
            <w:szCs w:val="28"/>
            <w:lang w:val="en-US"/>
          </w:rPr>
          <w:t>ruskline</w:t>
        </w:r>
        <w:proofErr w:type="spellEnd"/>
        <w:r w:rsidR="00C61477" w:rsidRPr="00B90A8E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61477" w:rsidRPr="00B90A8E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61477" w:rsidRPr="00B90A8E">
        <w:rPr>
          <w:rFonts w:ascii="Times New Roman" w:hAnsi="Times New Roman" w:cs="Times New Roman"/>
          <w:sz w:val="28"/>
          <w:szCs w:val="28"/>
          <w:lang w:val="de-DE"/>
        </w:rPr>
        <w:t xml:space="preserve">.  </w:t>
      </w:r>
    </w:p>
    <w:p w:rsidR="00F503CB" w:rsidRPr="00B90A8E" w:rsidRDefault="00F503CB" w:rsidP="00FD0B8D">
      <w:pPr>
        <w:pStyle w:val="ad"/>
        <w:tabs>
          <w:tab w:val="left" w:pos="709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A8E">
        <w:rPr>
          <w:rFonts w:ascii="Times New Roman" w:hAnsi="Times New Roman" w:cs="Times New Roman"/>
          <w:sz w:val="28"/>
          <w:szCs w:val="28"/>
        </w:rPr>
        <w:t>9</w:t>
      </w:r>
      <w:r w:rsidR="00C61477" w:rsidRPr="00B90A8E">
        <w:rPr>
          <w:rFonts w:ascii="Times New Roman" w:hAnsi="Times New Roman" w:cs="Times New Roman"/>
          <w:sz w:val="28"/>
          <w:szCs w:val="28"/>
        </w:rPr>
        <w:t xml:space="preserve">. </w:t>
      </w:r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Стихиляс И.В., </w:t>
      </w:r>
      <w:proofErr w:type="spellStart"/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Кривошапова</w:t>
      </w:r>
      <w:proofErr w:type="spellEnd"/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С.В. Проблемы эффективного функционирования территорий опережающего развития в Приморском крае // Фундаментальные </w:t>
      </w:r>
      <w:proofErr w:type="gramStart"/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исследования.–</w:t>
      </w:r>
      <w:proofErr w:type="gramEnd"/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2015.–№12-6.–С.1273-1277</w:t>
      </w:r>
      <w:r w:rsidR="00FD0B8D"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90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62CC2" w:rsidRDefault="00C61477" w:rsidP="00ED5F1C">
      <w:pPr>
        <w:pStyle w:val="a5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8E">
        <w:rPr>
          <w:rFonts w:ascii="Times New Roman" w:hAnsi="Times New Roman" w:cs="Times New Roman"/>
          <w:sz w:val="28"/>
          <w:szCs w:val="28"/>
        </w:rPr>
        <w:t>1</w:t>
      </w:r>
      <w:r w:rsidR="00F503CB" w:rsidRPr="00B90A8E">
        <w:rPr>
          <w:rFonts w:ascii="Times New Roman" w:hAnsi="Times New Roman" w:cs="Times New Roman"/>
          <w:sz w:val="28"/>
          <w:szCs w:val="28"/>
        </w:rPr>
        <w:t>0</w:t>
      </w:r>
      <w:r w:rsidRPr="00B90A8E">
        <w:rPr>
          <w:rFonts w:ascii="Times New Roman" w:hAnsi="Times New Roman" w:cs="Times New Roman"/>
          <w:sz w:val="28"/>
          <w:szCs w:val="28"/>
        </w:rPr>
        <w:t xml:space="preserve">.  Журнал для участников ВЭД «ВЭД ЭКСПЕРТ» </w:t>
      </w:r>
      <w:hyperlink r:id="rId12" w:history="1"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B90A8E">
          <w:rPr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ved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exp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/</w:t>
        </w:r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index</w:t>
        </w:r>
        <w:r w:rsidRPr="00B90A8E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php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/</w:t>
        </w:r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blog</w:t>
        </w:r>
        <w:r w:rsidRPr="00B90A8E">
          <w:rPr>
            <w:rFonts w:ascii="Times New Roman" w:hAnsi="Times New Roman" w:cs="Times New Roman"/>
            <w:sz w:val="28"/>
            <w:szCs w:val="28"/>
          </w:rPr>
          <w:t>/53-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tema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nomera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/127-</w:t>
        </w:r>
        <w:proofErr w:type="spellStart"/>
        <w:r w:rsidRPr="00B90A8E">
          <w:rPr>
            <w:rFonts w:ascii="Times New Roman" w:hAnsi="Times New Roman" w:cs="Times New Roman"/>
            <w:sz w:val="28"/>
            <w:szCs w:val="28"/>
            <w:lang w:val="en-US"/>
          </w:rPr>
          <w:t>portofranko</w:t>
        </w:r>
        <w:proofErr w:type="spellEnd"/>
        <w:r w:rsidRPr="00B90A8E">
          <w:rPr>
            <w:rFonts w:ascii="Times New Roman" w:hAnsi="Times New Roman" w:cs="Times New Roman"/>
            <w:sz w:val="28"/>
            <w:szCs w:val="28"/>
          </w:rPr>
          <w:t>-2</w:t>
        </w:r>
      </w:hyperlink>
      <w:r w:rsidR="00F503CB" w:rsidRPr="00B90A8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162CC2" w:rsidSect="00FE3D6C">
      <w:footerReference w:type="default" r:id="rId13"/>
      <w:pgSz w:w="11906" w:h="16838"/>
      <w:pgMar w:top="1418" w:right="1418" w:bottom="1418" w:left="1418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AA6" w:rsidRDefault="00841AA6">
      <w:r>
        <w:separator/>
      </w:r>
    </w:p>
  </w:endnote>
  <w:endnote w:type="continuationSeparator" w:id="0">
    <w:p w:rsidR="00841AA6" w:rsidRDefault="0084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4469419"/>
      <w:docPartObj>
        <w:docPartGallery w:val="Page Numbers (Bottom of Page)"/>
        <w:docPartUnique/>
      </w:docPartObj>
    </w:sdtPr>
    <w:sdtEndPr/>
    <w:sdtContent>
      <w:p w:rsidR="0040617C" w:rsidRDefault="00103FBF">
        <w:pPr>
          <w:pStyle w:val="a9"/>
          <w:jc w:val="right"/>
        </w:pPr>
        <w:r>
          <w:fldChar w:fldCharType="begin"/>
        </w:r>
        <w:r w:rsidR="0040617C">
          <w:instrText>PAGE   \* MERGEFORMAT</w:instrText>
        </w:r>
        <w:r>
          <w:fldChar w:fldCharType="separate"/>
        </w:r>
        <w:r w:rsidR="007A561F" w:rsidRPr="007A561F">
          <w:rPr>
            <w:noProof/>
            <w:lang w:val="ru-RU"/>
          </w:rPr>
          <w:t>10</w:t>
        </w:r>
        <w:r>
          <w:fldChar w:fldCharType="end"/>
        </w:r>
      </w:p>
    </w:sdtContent>
  </w:sdt>
  <w:p w:rsidR="00E5466A" w:rsidRDefault="00E546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AA6" w:rsidRDefault="00841AA6">
      <w:r>
        <w:separator/>
      </w:r>
    </w:p>
  </w:footnote>
  <w:footnote w:type="continuationSeparator" w:id="0">
    <w:p w:rsidR="00841AA6" w:rsidRDefault="00841AA6">
      <w:r>
        <w:continuationSeparator/>
      </w:r>
    </w:p>
  </w:footnote>
  <w:footnote w:type="continuationNotice" w:id="1">
    <w:p w:rsidR="00841AA6" w:rsidRDefault="00841AA6"/>
  </w:footnote>
  <w:footnote w:id="2">
    <w:p w:rsidR="00E5466A" w:rsidRPr="00FF66B6" w:rsidRDefault="00C61477" w:rsidP="00FF66B6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FF66B6">
        <w:rPr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FF66B6">
        <w:rPr>
          <w:rFonts w:ascii="Times New Roman" w:eastAsia="Arial Unicode MS" w:hAnsi="Times New Roman" w:cs="Times New Roman"/>
          <w:sz w:val="20"/>
          <w:szCs w:val="20"/>
        </w:rPr>
        <w:t xml:space="preserve"> Индустриальный парк типа «</w:t>
      </w:r>
      <w:proofErr w:type="spellStart"/>
      <w:r w:rsidRPr="00FF66B6">
        <w:rPr>
          <w:rFonts w:ascii="Times New Roman" w:eastAsia="Arial Unicode MS" w:hAnsi="Times New Roman" w:cs="Times New Roman"/>
          <w:sz w:val="20"/>
          <w:szCs w:val="20"/>
        </w:rPr>
        <w:t>гринфилд</w:t>
      </w:r>
      <w:proofErr w:type="spellEnd"/>
      <w:r w:rsidRPr="00FF66B6">
        <w:rPr>
          <w:rFonts w:ascii="Times New Roman" w:eastAsia="Arial Unicode MS" w:hAnsi="Times New Roman" w:cs="Times New Roman"/>
          <w:sz w:val="20"/>
          <w:szCs w:val="20"/>
        </w:rPr>
        <w:t>» (</w:t>
      </w:r>
      <w:r w:rsidRPr="00FF66B6">
        <w:rPr>
          <w:rFonts w:ascii="Times New Roman" w:eastAsia="Arial Unicode MS" w:hAnsi="Times New Roman" w:cs="Times New Roman"/>
          <w:sz w:val="20"/>
          <w:szCs w:val="20"/>
          <w:lang w:val="en-US"/>
        </w:rPr>
        <w:t>greenfield</w:t>
      </w:r>
      <w:r w:rsidRPr="00FF66B6">
        <w:rPr>
          <w:rFonts w:ascii="Times New Roman" w:eastAsia="Arial Unicode MS" w:hAnsi="Times New Roman" w:cs="Times New Roman"/>
          <w:sz w:val="20"/>
          <w:szCs w:val="20"/>
        </w:rPr>
        <w:t>) - индустриальный (промышленный) парк, создаваемый на вновь отведенном незастроенном земельном участке, как правило, изначально не обеспеченном инфраструктурой.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7B0A6E"/>
    <w:multiLevelType w:val="hybridMultilevel"/>
    <w:tmpl w:val="7E2A7AB6"/>
    <w:lvl w:ilvl="0" w:tplc="632634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7DD02DE"/>
    <w:multiLevelType w:val="hybridMultilevel"/>
    <w:tmpl w:val="19BE0A50"/>
    <w:lvl w:ilvl="0" w:tplc="F578BC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5466A"/>
    <w:rsid w:val="00002CAE"/>
    <w:rsid w:val="00011472"/>
    <w:rsid w:val="00045087"/>
    <w:rsid w:val="0006261C"/>
    <w:rsid w:val="000707B7"/>
    <w:rsid w:val="00093485"/>
    <w:rsid w:val="000955E5"/>
    <w:rsid w:val="00095D3C"/>
    <w:rsid w:val="00103FBF"/>
    <w:rsid w:val="0013448C"/>
    <w:rsid w:val="00162CC2"/>
    <w:rsid w:val="00164D32"/>
    <w:rsid w:val="00195030"/>
    <w:rsid w:val="00196920"/>
    <w:rsid w:val="00197D63"/>
    <w:rsid w:val="001C12E7"/>
    <w:rsid w:val="001F5677"/>
    <w:rsid w:val="00215542"/>
    <w:rsid w:val="00225936"/>
    <w:rsid w:val="00236F16"/>
    <w:rsid w:val="00271529"/>
    <w:rsid w:val="002C0D28"/>
    <w:rsid w:val="003034B3"/>
    <w:rsid w:val="00322219"/>
    <w:rsid w:val="003D0C8B"/>
    <w:rsid w:val="0040617C"/>
    <w:rsid w:val="004119EF"/>
    <w:rsid w:val="00422420"/>
    <w:rsid w:val="00435992"/>
    <w:rsid w:val="0048150D"/>
    <w:rsid w:val="00486160"/>
    <w:rsid w:val="00492313"/>
    <w:rsid w:val="004D7148"/>
    <w:rsid w:val="004E2E13"/>
    <w:rsid w:val="0052762B"/>
    <w:rsid w:val="0055743E"/>
    <w:rsid w:val="00557952"/>
    <w:rsid w:val="005E6FC5"/>
    <w:rsid w:val="0061188F"/>
    <w:rsid w:val="00673141"/>
    <w:rsid w:val="006B4191"/>
    <w:rsid w:val="006C096C"/>
    <w:rsid w:val="00737E4B"/>
    <w:rsid w:val="00750D2C"/>
    <w:rsid w:val="00760BF4"/>
    <w:rsid w:val="007A561F"/>
    <w:rsid w:val="007B54BB"/>
    <w:rsid w:val="007D3BDB"/>
    <w:rsid w:val="007F3C19"/>
    <w:rsid w:val="00841AA6"/>
    <w:rsid w:val="00876F1E"/>
    <w:rsid w:val="008A124D"/>
    <w:rsid w:val="009144CD"/>
    <w:rsid w:val="009A4CB2"/>
    <w:rsid w:val="009E57A4"/>
    <w:rsid w:val="009F650C"/>
    <w:rsid w:val="00A23DF1"/>
    <w:rsid w:val="00B17D8C"/>
    <w:rsid w:val="00B24220"/>
    <w:rsid w:val="00B266C5"/>
    <w:rsid w:val="00B35756"/>
    <w:rsid w:val="00B90A8E"/>
    <w:rsid w:val="00B94713"/>
    <w:rsid w:val="00BD2025"/>
    <w:rsid w:val="00BD5C15"/>
    <w:rsid w:val="00BE337A"/>
    <w:rsid w:val="00C552C5"/>
    <w:rsid w:val="00C61477"/>
    <w:rsid w:val="00C645AB"/>
    <w:rsid w:val="00C74118"/>
    <w:rsid w:val="00CA6A2F"/>
    <w:rsid w:val="00CE0EC0"/>
    <w:rsid w:val="00D17D67"/>
    <w:rsid w:val="00D40A8A"/>
    <w:rsid w:val="00D5588F"/>
    <w:rsid w:val="00D60BAC"/>
    <w:rsid w:val="00D852E8"/>
    <w:rsid w:val="00D95941"/>
    <w:rsid w:val="00DC4500"/>
    <w:rsid w:val="00DD437A"/>
    <w:rsid w:val="00DE6C45"/>
    <w:rsid w:val="00E15E95"/>
    <w:rsid w:val="00E16BE0"/>
    <w:rsid w:val="00E5466A"/>
    <w:rsid w:val="00ED5F1C"/>
    <w:rsid w:val="00F503CB"/>
    <w:rsid w:val="00F746FA"/>
    <w:rsid w:val="00F77D23"/>
    <w:rsid w:val="00F81134"/>
    <w:rsid w:val="00F94711"/>
    <w:rsid w:val="00FB0B09"/>
    <w:rsid w:val="00FC24B8"/>
    <w:rsid w:val="00FD0B8D"/>
    <w:rsid w:val="00FE2A0E"/>
    <w:rsid w:val="00FE3D6C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AA916-0321-40C0-8A6F-7DB6F853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3FBF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3FBF"/>
    <w:rPr>
      <w:u w:val="single"/>
    </w:rPr>
  </w:style>
  <w:style w:type="table" w:customStyle="1" w:styleId="TableNormal">
    <w:name w:val="Table Normal"/>
    <w:rsid w:val="00103F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Заголовок"/>
    <w:next w:val="a5"/>
    <w:rsid w:val="00103FBF"/>
    <w:pPr>
      <w:keepNext/>
      <w:outlineLvl w:val="0"/>
    </w:pPr>
    <w:rPr>
      <w:rFonts w:ascii="Helvetica" w:hAnsi="Helvetica" w:cs="Arial Unicode MS"/>
      <w:b/>
      <w:bCs/>
      <w:color w:val="000000"/>
      <w:sz w:val="36"/>
      <w:szCs w:val="36"/>
    </w:rPr>
  </w:style>
  <w:style w:type="paragraph" w:customStyle="1" w:styleId="a5">
    <w:name w:val="Текстовый блок"/>
    <w:rsid w:val="00103FBF"/>
    <w:rPr>
      <w:rFonts w:ascii="Helvetica" w:hAnsi="Helvetica" w:cs="Arial Unicode MS"/>
      <w:color w:val="000000"/>
      <w:sz w:val="22"/>
      <w:szCs w:val="22"/>
    </w:rPr>
  </w:style>
  <w:style w:type="paragraph" w:customStyle="1" w:styleId="a6">
    <w:name w:val="Сноска"/>
    <w:rsid w:val="00103FBF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Hyperlink0">
    <w:name w:val="Hyperlink.0"/>
    <w:basedOn w:val="a3"/>
    <w:rsid w:val="00103FBF"/>
    <w:rPr>
      <w:u w:val="single"/>
    </w:rPr>
  </w:style>
  <w:style w:type="character" w:customStyle="1" w:styleId="Hyperlink1">
    <w:name w:val="Hyperlink.1"/>
    <w:basedOn w:val="a3"/>
    <w:rsid w:val="00103FBF"/>
    <w:rPr>
      <w:u w:val="single"/>
    </w:rPr>
  </w:style>
  <w:style w:type="character" w:customStyle="1" w:styleId="Hyperlink2">
    <w:name w:val="Hyperlink.2"/>
    <w:basedOn w:val="a3"/>
    <w:rsid w:val="00103FBF"/>
    <w:rPr>
      <w:u w:val="single"/>
    </w:rPr>
  </w:style>
  <w:style w:type="character" w:customStyle="1" w:styleId="Hyperlink3">
    <w:name w:val="Hyperlink.3"/>
    <w:basedOn w:val="a3"/>
    <w:rsid w:val="00103FBF"/>
    <w:rPr>
      <w:u w:val="single"/>
    </w:rPr>
  </w:style>
  <w:style w:type="character" w:customStyle="1" w:styleId="Hyperlink4">
    <w:name w:val="Hyperlink.4"/>
    <w:basedOn w:val="a3"/>
    <w:rsid w:val="00103FBF"/>
    <w:rPr>
      <w:u w:val="single"/>
    </w:rPr>
  </w:style>
  <w:style w:type="character" w:customStyle="1" w:styleId="Hyperlink5">
    <w:name w:val="Hyperlink.5"/>
    <w:basedOn w:val="a3"/>
    <w:rsid w:val="00103FBF"/>
    <w:rPr>
      <w:u w:val="single"/>
    </w:rPr>
  </w:style>
  <w:style w:type="character" w:customStyle="1" w:styleId="Hyperlink6">
    <w:name w:val="Hyperlink.6"/>
    <w:basedOn w:val="a3"/>
    <w:rsid w:val="00103FBF"/>
    <w:rPr>
      <w:u w:val="single"/>
    </w:rPr>
  </w:style>
  <w:style w:type="character" w:customStyle="1" w:styleId="Hyperlink7">
    <w:name w:val="Hyperlink.7"/>
    <w:basedOn w:val="a3"/>
    <w:rsid w:val="00103FBF"/>
    <w:rPr>
      <w:u w:val="single"/>
    </w:rPr>
  </w:style>
  <w:style w:type="character" w:customStyle="1" w:styleId="Hyperlink8">
    <w:name w:val="Hyperlink.8"/>
    <w:basedOn w:val="a3"/>
    <w:rsid w:val="00103FBF"/>
    <w:rPr>
      <w:u w:val="single"/>
    </w:rPr>
  </w:style>
  <w:style w:type="character" w:customStyle="1" w:styleId="Hyperlink9">
    <w:name w:val="Hyperlink.9"/>
    <w:basedOn w:val="a3"/>
    <w:rsid w:val="00103FBF"/>
    <w:rPr>
      <w:u w:val="single"/>
    </w:rPr>
  </w:style>
  <w:style w:type="character" w:customStyle="1" w:styleId="Hyperlink10">
    <w:name w:val="Hyperlink.10"/>
    <w:basedOn w:val="a3"/>
    <w:rsid w:val="00103FBF"/>
    <w:rPr>
      <w:u w:val="single"/>
    </w:rPr>
  </w:style>
  <w:style w:type="paragraph" w:styleId="a7">
    <w:name w:val="header"/>
    <w:basedOn w:val="a"/>
    <w:link w:val="a8"/>
    <w:uiPriority w:val="99"/>
    <w:unhideWhenUsed/>
    <w:rsid w:val="004061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0617C"/>
    <w:rPr>
      <w:sz w:val="24"/>
      <w:szCs w:val="24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4061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617C"/>
    <w:rPr>
      <w:sz w:val="24"/>
      <w:szCs w:val="24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40617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0617C"/>
    <w:rPr>
      <w:rFonts w:ascii="Segoe UI" w:hAnsi="Segoe UI" w:cs="Segoe UI"/>
      <w:sz w:val="18"/>
      <w:szCs w:val="18"/>
      <w:lang w:val="en-US" w:eastAsia="en-US"/>
    </w:rPr>
  </w:style>
  <w:style w:type="paragraph" w:styleId="ad">
    <w:name w:val="List Paragraph"/>
    <w:basedOn w:val="a"/>
    <w:uiPriority w:val="34"/>
    <w:qFormat/>
    <w:rsid w:val="00F503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ru-RU" w:eastAsia="ru-RU"/>
    </w:rPr>
  </w:style>
  <w:style w:type="paragraph" w:customStyle="1" w:styleId="Default">
    <w:name w:val="Default"/>
    <w:rsid w:val="00FE2A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  <w:style w:type="paragraph" w:customStyle="1" w:styleId="1">
    <w:name w:val="Стиль1"/>
    <w:basedOn w:val="a"/>
    <w:qFormat/>
    <w:rsid w:val="00DC45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ind w:firstLine="851"/>
      <w:contextualSpacing/>
      <w:jc w:val="both"/>
    </w:pPr>
    <w:rPr>
      <w:rFonts w:eastAsiaTheme="minorEastAsia" w:cstheme="minorBidi"/>
      <w:sz w:val="28"/>
      <w:szCs w:val="22"/>
      <w:bdr w:val="none" w:sz="0" w:space="0" w:color="auto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vest.primorsky.ru/index.php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ved-exp.ru/index.php/blog/53-tema-nomera/127-portofranko-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skline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forumvostok.ru/mesto/o-svobodnom-por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imorsky.ru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D161-60FE-44C4-BB6F-4C35C7EF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10</Pages>
  <Words>3143</Words>
  <Characters>17917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Стихиляс Илона</cp:lastModifiedBy>
  <cp:revision>66</cp:revision>
  <cp:lastPrinted>2016-04-25T03:05:00Z</cp:lastPrinted>
  <dcterms:created xsi:type="dcterms:W3CDTF">2016-04-15T03:26:00Z</dcterms:created>
  <dcterms:modified xsi:type="dcterms:W3CDTF">2016-04-26T09:34:00Z</dcterms:modified>
</cp:coreProperties>
</file>