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514B" w:rsidRPr="006848CB" w:rsidRDefault="00DB514B" w:rsidP="003B0574">
      <w:pPr>
        <w:widowControl w:val="0"/>
        <w:autoSpaceDE w:val="0"/>
        <w:autoSpaceDN w:val="0"/>
        <w:adjustRightInd w:val="0"/>
        <w:spacing w:after="0" w:line="240" w:lineRule="auto"/>
        <w:ind w:firstLine="709"/>
        <w:jc w:val="both"/>
        <w:textAlignment w:val="center"/>
        <w:rPr>
          <w:rFonts w:ascii="Times New Roman" w:eastAsia="Times New Roman" w:hAnsi="Times New Roman" w:cs="Times New Roman"/>
          <w:color w:val="000000"/>
          <w:sz w:val="24"/>
          <w:szCs w:val="24"/>
          <w:lang w:eastAsia="ru-RU"/>
        </w:rPr>
      </w:pPr>
      <w:r w:rsidRPr="006848CB">
        <w:rPr>
          <w:rFonts w:ascii="Times New Roman" w:eastAsia="Times New Roman" w:hAnsi="Times New Roman" w:cs="Times New Roman"/>
          <w:color w:val="000000"/>
          <w:sz w:val="24"/>
          <w:szCs w:val="24"/>
          <w:lang w:eastAsia="ru-RU"/>
        </w:rPr>
        <w:t>УДК 332.1</w:t>
      </w:r>
    </w:p>
    <w:p w:rsidR="00DB514B" w:rsidRPr="006848CB" w:rsidRDefault="00DB514B" w:rsidP="003B0574">
      <w:pPr>
        <w:widowControl w:val="0"/>
        <w:autoSpaceDE w:val="0"/>
        <w:autoSpaceDN w:val="0"/>
        <w:adjustRightInd w:val="0"/>
        <w:spacing w:after="0" w:line="240" w:lineRule="auto"/>
        <w:ind w:firstLine="709"/>
        <w:jc w:val="both"/>
        <w:textAlignment w:val="center"/>
        <w:rPr>
          <w:rFonts w:ascii="Times New Roman" w:eastAsia="Times New Roman" w:hAnsi="Times New Roman" w:cs="Times New Roman"/>
          <w:color w:val="000000"/>
          <w:sz w:val="24"/>
          <w:szCs w:val="24"/>
          <w:lang w:eastAsia="ru-RU"/>
        </w:rPr>
      </w:pPr>
    </w:p>
    <w:p w:rsidR="00DB514B" w:rsidRPr="006848CB" w:rsidRDefault="00DB514B" w:rsidP="003B0574">
      <w:pPr>
        <w:pStyle w:val="aa"/>
        <w:widowControl w:val="0"/>
        <w:ind w:firstLine="708"/>
        <w:jc w:val="both"/>
        <w:rPr>
          <w:b w:val="0"/>
          <w:bCs w:val="0"/>
          <w:caps w:val="0"/>
        </w:rPr>
      </w:pPr>
      <w:r w:rsidRPr="006848CB">
        <w:rPr>
          <w:b w:val="0"/>
          <w:bCs w:val="0"/>
          <w:caps w:val="0"/>
        </w:rPr>
        <w:t>Мазелис Лев Соломонович, д.э.н., профессор, заведующий кафедрой</w:t>
      </w:r>
      <w:r w:rsidRPr="006848CB">
        <w:rPr>
          <w:b w:val="0"/>
          <w:bCs w:val="0"/>
          <w:caps w:val="0"/>
        </w:rPr>
        <w:br/>
        <w:t xml:space="preserve">математики и моделирования Владивостокского государственного университета экономики и сервиса (690014, Россия, Владивосток, улица Гоголя, 41, </w:t>
      </w:r>
      <w:r w:rsidRPr="006848CB">
        <w:rPr>
          <w:b w:val="0"/>
          <w:bCs w:val="0"/>
          <w:caps w:val="0"/>
          <w:lang w:val="en-US"/>
        </w:rPr>
        <w:t>e</w:t>
      </w:r>
      <w:r w:rsidRPr="006848CB">
        <w:rPr>
          <w:b w:val="0"/>
          <w:bCs w:val="0"/>
          <w:caps w:val="0"/>
        </w:rPr>
        <w:t>-</w:t>
      </w:r>
      <w:r w:rsidRPr="006848CB">
        <w:rPr>
          <w:b w:val="0"/>
          <w:bCs w:val="0"/>
          <w:caps w:val="0"/>
          <w:lang w:val="en-US"/>
        </w:rPr>
        <w:t>mail</w:t>
      </w:r>
      <w:r w:rsidRPr="006848CB">
        <w:rPr>
          <w:b w:val="0"/>
          <w:bCs w:val="0"/>
          <w:caps w:val="0"/>
        </w:rPr>
        <w:t xml:space="preserve">: </w:t>
      </w:r>
      <w:r w:rsidRPr="006848CB">
        <w:rPr>
          <w:b w:val="0"/>
          <w:bCs w:val="0"/>
          <w:caps w:val="0"/>
          <w:lang w:val="en-US"/>
        </w:rPr>
        <w:t>lev</w:t>
      </w:r>
      <w:r w:rsidRPr="006848CB">
        <w:rPr>
          <w:b w:val="0"/>
          <w:bCs w:val="0"/>
          <w:caps w:val="0"/>
        </w:rPr>
        <w:t>.</w:t>
      </w:r>
      <w:proofErr w:type="spellStart"/>
      <w:r w:rsidRPr="006848CB">
        <w:rPr>
          <w:b w:val="0"/>
          <w:bCs w:val="0"/>
          <w:caps w:val="0"/>
          <w:lang w:val="en-US"/>
        </w:rPr>
        <w:t>mazelis</w:t>
      </w:r>
      <w:proofErr w:type="spellEnd"/>
      <w:r w:rsidRPr="006848CB">
        <w:rPr>
          <w:b w:val="0"/>
          <w:bCs w:val="0"/>
          <w:caps w:val="0"/>
        </w:rPr>
        <w:t>@</w:t>
      </w:r>
      <w:proofErr w:type="spellStart"/>
      <w:r w:rsidRPr="006848CB">
        <w:rPr>
          <w:b w:val="0"/>
          <w:bCs w:val="0"/>
          <w:caps w:val="0"/>
          <w:lang w:val="en-US"/>
        </w:rPr>
        <w:t>vvsu</w:t>
      </w:r>
      <w:proofErr w:type="spellEnd"/>
      <w:r w:rsidRPr="006848CB">
        <w:rPr>
          <w:b w:val="0"/>
          <w:bCs w:val="0"/>
          <w:caps w:val="0"/>
        </w:rPr>
        <w:t>.</w:t>
      </w:r>
      <w:proofErr w:type="spellStart"/>
      <w:r w:rsidRPr="006848CB">
        <w:rPr>
          <w:b w:val="0"/>
          <w:bCs w:val="0"/>
          <w:caps w:val="0"/>
          <w:lang w:val="en-US"/>
        </w:rPr>
        <w:t>ru</w:t>
      </w:r>
      <w:proofErr w:type="spellEnd"/>
      <w:r w:rsidRPr="006848CB">
        <w:rPr>
          <w:b w:val="0"/>
          <w:bCs w:val="0"/>
          <w:caps w:val="0"/>
        </w:rPr>
        <w:t>)</w:t>
      </w:r>
    </w:p>
    <w:p w:rsidR="00DB514B" w:rsidRPr="006848CB" w:rsidRDefault="00DB514B" w:rsidP="003B0574">
      <w:pPr>
        <w:pStyle w:val="aa"/>
        <w:widowControl w:val="0"/>
        <w:ind w:firstLine="708"/>
        <w:jc w:val="both"/>
        <w:rPr>
          <w:b w:val="0"/>
          <w:bCs w:val="0"/>
          <w:caps w:val="0"/>
        </w:rPr>
      </w:pPr>
      <w:r w:rsidRPr="006848CB">
        <w:rPr>
          <w:b w:val="0"/>
          <w:bCs w:val="0"/>
          <w:caps w:val="0"/>
        </w:rPr>
        <w:t>Емцева Елена Дмитриевна, к.ф.-м.н., доцент, доцент кафедры</w:t>
      </w:r>
      <w:r w:rsidRPr="006848CB">
        <w:rPr>
          <w:b w:val="0"/>
          <w:bCs w:val="0"/>
          <w:caps w:val="0"/>
        </w:rPr>
        <w:br/>
        <w:t>математики и моделирования Владивостокского государственного университета экономики и сервиса (690014, Россия, Владивосток, улица Гоголя, 41, e-</w:t>
      </w:r>
      <w:proofErr w:type="spellStart"/>
      <w:r w:rsidRPr="006848CB">
        <w:rPr>
          <w:b w:val="0"/>
          <w:bCs w:val="0"/>
          <w:caps w:val="0"/>
        </w:rPr>
        <w:t>mail</w:t>
      </w:r>
      <w:proofErr w:type="spellEnd"/>
      <w:r w:rsidRPr="006848CB">
        <w:rPr>
          <w:b w:val="0"/>
          <w:bCs w:val="0"/>
          <w:caps w:val="0"/>
        </w:rPr>
        <w:t xml:space="preserve">: </w:t>
      </w:r>
      <w:hyperlink r:id="rId6" w:history="1">
        <w:r w:rsidRPr="006848CB">
          <w:rPr>
            <w:rStyle w:val="ac"/>
            <w:b w:val="0"/>
            <w:bCs w:val="0"/>
            <w:caps w:val="0"/>
            <w:color w:val="auto"/>
            <w:u w:val="none"/>
            <w:lang w:val="en-US"/>
          </w:rPr>
          <w:t>elena</w:t>
        </w:r>
        <w:r w:rsidRPr="006848CB">
          <w:rPr>
            <w:rStyle w:val="ac"/>
            <w:b w:val="0"/>
            <w:bCs w:val="0"/>
            <w:caps w:val="0"/>
            <w:color w:val="auto"/>
            <w:u w:val="none"/>
          </w:rPr>
          <w:t>.</w:t>
        </w:r>
        <w:r w:rsidRPr="006848CB">
          <w:rPr>
            <w:rStyle w:val="ac"/>
            <w:b w:val="0"/>
            <w:bCs w:val="0"/>
            <w:caps w:val="0"/>
            <w:color w:val="auto"/>
            <w:u w:val="none"/>
            <w:lang w:val="en-US"/>
          </w:rPr>
          <w:t>emtseva</w:t>
        </w:r>
        <w:r w:rsidRPr="006848CB">
          <w:rPr>
            <w:rStyle w:val="ac"/>
            <w:b w:val="0"/>
            <w:bCs w:val="0"/>
            <w:caps w:val="0"/>
            <w:color w:val="auto"/>
            <w:u w:val="none"/>
          </w:rPr>
          <w:t>@</w:t>
        </w:r>
        <w:r w:rsidRPr="006848CB">
          <w:rPr>
            <w:rStyle w:val="ac"/>
            <w:b w:val="0"/>
            <w:bCs w:val="0"/>
            <w:caps w:val="0"/>
            <w:color w:val="auto"/>
            <w:u w:val="none"/>
            <w:lang w:val="en-US"/>
          </w:rPr>
          <w:t>vvsu</w:t>
        </w:r>
        <w:r w:rsidRPr="006848CB">
          <w:rPr>
            <w:rStyle w:val="ac"/>
            <w:b w:val="0"/>
            <w:bCs w:val="0"/>
            <w:caps w:val="0"/>
            <w:color w:val="auto"/>
            <w:u w:val="none"/>
          </w:rPr>
          <w:t>.</w:t>
        </w:r>
        <w:proofErr w:type="spellStart"/>
        <w:r w:rsidRPr="006848CB">
          <w:rPr>
            <w:rStyle w:val="ac"/>
            <w:b w:val="0"/>
            <w:bCs w:val="0"/>
            <w:caps w:val="0"/>
            <w:color w:val="auto"/>
            <w:u w:val="none"/>
            <w:lang w:val="en-US"/>
          </w:rPr>
          <w:t>ru</w:t>
        </w:r>
        <w:proofErr w:type="spellEnd"/>
      </w:hyperlink>
      <w:r w:rsidRPr="006848CB">
        <w:rPr>
          <w:b w:val="0"/>
          <w:bCs w:val="0"/>
          <w:caps w:val="0"/>
        </w:rPr>
        <w:t>)</w:t>
      </w:r>
    </w:p>
    <w:p w:rsidR="00DB514B" w:rsidRPr="006848CB" w:rsidRDefault="00DB514B" w:rsidP="003B0574">
      <w:pPr>
        <w:widowControl w:val="0"/>
        <w:autoSpaceDE w:val="0"/>
        <w:autoSpaceDN w:val="0"/>
        <w:adjustRightInd w:val="0"/>
        <w:spacing w:after="0" w:line="240" w:lineRule="auto"/>
        <w:ind w:firstLine="709"/>
        <w:jc w:val="both"/>
        <w:textAlignment w:val="center"/>
        <w:rPr>
          <w:rFonts w:ascii="Times New Roman" w:eastAsia="Times New Roman" w:hAnsi="Times New Roman" w:cs="Times New Roman"/>
          <w:color w:val="000000"/>
          <w:sz w:val="24"/>
          <w:szCs w:val="24"/>
          <w:lang w:eastAsia="ru-RU"/>
        </w:rPr>
      </w:pPr>
      <w:proofErr w:type="spellStart"/>
      <w:r w:rsidRPr="006848CB">
        <w:rPr>
          <w:rFonts w:ascii="Times New Roman" w:eastAsia="Times New Roman" w:hAnsi="Times New Roman" w:cs="Times New Roman"/>
          <w:color w:val="000000"/>
          <w:sz w:val="24"/>
          <w:szCs w:val="24"/>
          <w:lang w:eastAsia="ru-RU"/>
        </w:rPr>
        <w:t>Красова</w:t>
      </w:r>
      <w:proofErr w:type="spellEnd"/>
      <w:r w:rsidRPr="006848CB">
        <w:rPr>
          <w:rFonts w:ascii="Times New Roman" w:eastAsia="Times New Roman" w:hAnsi="Times New Roman" w:cs="Times New Roman"/>
          <w:color w:val="000000"/>
          <w:sz w:val="24"/>
          <w:szCs w:val="24"/>
          <w:lang w:eastAsia="ru-RU"/>
        </w:rPr>
        <w:t xml:space="preserve"> Елена Викторовна, к.э.н., доцент, доцент кафедры экономики и управления Владивостокского государственного университета экономики и сервиса </w:t>
      </w:r>
      <w:r w:rsidR="00E92510" w:rsidRPr="006848CB">
        <w:rPr>
          <w:rFonts w:ascii="Times New Roman" w:eastAsia="Times New Roman" w:hAnsi="Times New Roman" w:cs="Times New Roman"/>
          <w:color w:val="000000"/>
          <w:sz w:val="24"/>
          <w:szCs w:val="24"/>
          <w:lang w:eastAsia="ru-RU"/>
        </w:rPr>
        <w:t>(690014, Россия, Владивосток, улица Гоголя, 41, e-</w:t>
      </w:r>
      <w:proofErr w:type="spellStart"/>
      <w:r w:rsidR="00E92510" w:rsidRPr="006848CB">
        <w:rPr>
          <w:rFonts w:ascii="Times New Roman" w:eastAsia="Times New Roman" w:hAnsi="Times New Roman" w:cs="Times New Roman"/>
          <w:color w:val="000000"/>
          <w:sz w:val="24"/>
          <w:szCs w:val="24"/>
          <w:lang w:eastAsia="ru-RU"/>
        </w:rPr>
        <w:t>mail</w:t>
      </w:r>
      <w:proofErr w:type="spellEnd"/>
      <w:r w:rsidRPr="006848CB">
        <w:rPr>
          <w:rFonts w:ascii="Times New Roman" w:eastAsia="Times New Roman" w:hAnsi="Times New Roman" w:cs="Times New Roman"/>
          <w:color w:val="000000"/>
          <w:sz w:val="24"/>
          <w:szCs w:val="24"/>
          <w:lang w:eastAsia="ru-RU"/>
        </w:rPr>
        <w:t xml:space="preserve">: </w:t>
      </w:r>
      <w:proofErr w:type="spellStart"/>
      <w:r w:rsidRPr="006848CB">
        <w:rPr>
          <w:rFonts w:ascii="Times New Roman" w:eastAsia="Times New Roman" w:hAnsi="Times New Roman" w:cs="Times New Roman"/>
          <w:color w:val="000000"/>
          <w:sz w:val="24"/>
          <w:szCs w:val="24"/>
          <w:lang w:val="en-US" w:eastAsia="ru-RU"/>
        </w:rPr>
        <w:t>elena</w:t>
      </w:r>
      <w:proofErr w:type="spellEnd"/>
      <w:r w:rsidRPr="006848CB">
        <w:rPr>
          <w:rFonts w:ascii="Times New Roman" w:eastAsia="Times New Roman" w:hAnsi="Times New Roman" w:cs="Times New Roman"/>
          <w:color w:val="000000"/>
          <w:sz w:val="24"/>
          <w:szCs w:val="24"/>
          <w:lang w:eastAsia="ru-RU"/>
        </w:rPr>
        <w:t>_</w:t>
      </w:r>
      <w:proofErr w:type="spellStart"/>
      <w:r w:rsidRPr="006848CB">
        <w:rPr>
          <w:rFonts w:ascii="Times New Roman" w:eastAsia="Times New Roman" w:hAnsi="Times New Roman" w:cs="Times New Roman"/>
          <w:color w:val="000000"/>
          <w:sz w:val="24"/>
          <w:szCs w:val="24"/>
          <w:lang w:val="en-US" w:eastAsia="ru-RU"/>
        </w:rPr>
        <w:t>krasova</w:t>
      </w:r>
      <w:proofErr w:type="spellEnd"/>
      <w:r w:rsidRPr="006848CB">
        <w:rPr>
          <w:rFonts w:ascii="Times New Roman" w:eastAsia="Times New Roman" w:hAnsi="Times New Roman" w:cs="Times New Roman"/>
          <w:color w:val="000000"/>
          <w:sz w:val="24"/>
          <w:szCs w:val="24"/>
          <w:lang w:eastAsia="ru-RU"/>
        </w:rPr>
        <w:t>@</w:t>
      </w:r>
      <w:r w:rsidRPr="006848CB">
        <w:rPr>
          <w:rFonts w:ascii="Times New Roman" w:eastAsia="Times New Roman" w:hAnsi="Times New Roman" w:cs="Times New Roman"/>
          <w:color w:val="000000"/>
          <w:sz w:val="24"/>
          <w:szCs w:val="24"/>
          <w:lang w:val="en-US" w:eastAsia="ru-RU"/>
        </w:rPr>
        <w:t>rambler</w:t>
      </w:r>
      <w:r w:rsidRPr="006848CB">
        <w:rPr>
          <w:rFonts w:ascii="Times New Roman" w:eastAsia="Times New Roman" w:hAnsi="Times New Roman" w:cs="Times New Roman"/>
          <w:color w:val="000000"/>
          <w:sz w:val="24"/>
          <w:szCs w:val="24"/>
          <w:lang w:eastAsia="ru-RU"/>
        </w:rPr>
        <w:t>.</w:t>
      </w:r>
      <w:proofErr w:type="spellStart"/>
      <w:r w:rsidRPr="006848CB">
        <w:rPr>
          <w:rFonts w:ascii="Times New Roman" w:eastAsia="Times New Roman" w:hAnsi="Times New Roman" w:cs="Times New Roman"/>
          <w:color w:val="000000"/>
          <w:sz w:val="24"/>
          <w:szCs w:val="24"/>
          <w:lang w:eastAsia="ru-RU"/>
        </w:rPr>
        <w:t>ru</w:t>
      </w:r>
      <w:proofErr w:type="spellEnd"/>
      <w:r w:rsidR="00E92510" w:rsidRPr="006848CB">
        <w:rPr>
          <w:rFonts w:ascii="Times New Roman" w:eastAsia="Times New Roman" w:hAnsi="Times New Roman" w:cs="Times New Roman"/>
          <w:color w:val="000000"/>
          <w:sz w:val="24"/>
          <w:szCs w:val="24"/>
          <w:lang w:eastAsia="ru-RU"/>
        </w:rPr>
        <w:t>)</w:t>
      </w:r>
      <w:r w:rsidRPr="006848CB">
        <w:rPr>
          <w:rFonts w:ascii="Times New Roman" w:eastAsia="Times New Roman" w:hAnsi="Times New Roman" w:cs="Times New Roman"/>
          <w:color w:val="000000"/>
          <w:sz w:val="24"/>
          <w:szCs w:val="24"/>
          <w:lang w:eastAsia="ru-RU"/>
        </w:rPr>
        <w:t>.</w:t>
      </w:r>
    </w:p>
    <w:p w:rsidR="00DB514B" w:rsidRPr="006848CB" w:rsidRDefault="00DB514B" w:rsidP="003B0574">
      <w:pPr>
        <w:pStyle w:val="aa"/>
        <w:widowControl w:val="0"/>
        <w:ind w:firstLine="708"/>
        <w:jc w:val="both"/>
        <w:rPr>
          <w:b w:val="0"/>
          <w:bCs w:val="0"/>
          <w:caps w:val="0"/>
        </w:rPr>
      </w:pPr>
      <w:r w:rsidRPr="006848CB">
        <w:rPr>
          <w:b w:val="0"/>
          <w:bCs w:val="0"/>
          <w:caps w:val="0"/>
        </w:rPr>
        <w:t>Красько Андрей Александрович, специалист кафедры математики и моделирования</w:t>
      </w:r>
    </w:p>
    <w:p w:rsidR="00DB514B" w:rsidRPr="006848CB" w:rsidRDefault="00DB514B" w:rsidP="003B0574">
      <w:pPr>
        <w:pStyle w:val="aa"/>
        <w:widowControl w:val="0"/>
        <w:jc w:val="both"/>
        <w:rPr>
          <w:b w:val="0"/>
          <w:bCs w:val="0"/>
          <w:caps w:val="0"/>
        </w:rPr>
      </w:pPr>
      <w:r w:rsidRPr="006848CB">
        <w:rPr>
          <w:b w:val="0"/>
          <w:bCs w:val="0"/>
          <w:caps w:val="0"/>
        </w:rPr>
        <w:t xml:space="preserve">Владивостокского государственного университета экономики и сервиса (690014, Россия, Владивосток, улица Гоголя, 41, </w:t>
      </w:r>
      <w:r w:rsidRPr="006848CB">
        <w:rPr>
          <w:b w:val="0"/>
          <w:bCs w:val="0"/>
          <w:caps w:val="0"/>
          <w:lang w:val="en-US"/>
        </w:rPr>
        <w:t>e</w:t>
      </w:r>
      <w:r w:rsidRPr="006848CB">
        <w:rPr>
          <w:b w:val="0"/>
          <w:bCs w:val="0"/>
          <w:caps w:val="0"/>
        </w:rPr>
        <w:t>-</w:t>
      </w:r>
      <w:r w:rsidRPr="006848CB">
        <w:rPr>
          <w:b w:val="0"/>
          <w:bCs w:val="0"/>
          <w:caps w:val="0"/>
          <w:lang w:val="en-US"/>
        </w:rPr>
        <w:t>mail</w:t>
      </w:r>
      <w:r w:rsidRPr="006848CB">
        <w:rPr>
          <w:b w:val="0"/>
          <w:bCs w:val="0"/>
          <w:caps w:val="0"/>
        </w:rPr>
        <w:t xml:space="preserve">: </w:t>
      </w:r>
      <w:proofErr w:type="spellStart"/>
      <w:r w:rsidRPr="006848CB">
        <w:rPr>
          <w:b w:val="0"/>
          <w:bCs w:val="0"/>
          <w:caps w:val="0"/>
          <w:lang w:val="en-US"/>
        </w:rPr>
        <w:t>andrey</w:t>
      </w:r>
      <w:proofErr w:type="spellEnd"/>
      <w:r w:rsidRPr="006848CB">
        <w:rPr>
          <w:b w:val="0"/>
          <w:bCs w:val="0"/>
          <w:caps w:val="0"/>
        </w:rPr>
        <w:t>.</w:t>
      </w:r>
      <w:proofErr w:type="spellStart"/>
      <w:r w:rsidRPr="006848CB">
        <w:rPr>
          <w:b w:val="0"/>
          <w:bCs w:val="0"/>
          <w:caps w:val="0"/>
          <w:lang w:val="en-US"/>
        </w:rPr>
        <w:t>krasko</w:t>
      </w:r>
      <w:proofErr w:type="spellEnd"/>
      <w:r w:rsidRPr="006848CB">
        <w:rPr>
          <w:b w:val="0"/>
          <w:bCs w:val="0"/>
          <w:caps w:val="0"/>
        </w:rPr>
        <w:t>@</w:t>
      </w:r>
      <w:proofErr w:type="spellStart"/>
      <w:r w:rsidRPr="006848CB">
        <w:rPr>
          <w:b w:val="0"/>
          <w:bCs w:val="0"/>
          <w:caps w:val="0"/>
          <w:lang w:val="en-US"/>
        </w:rPr>
        <w:t>vvsu</w:t>
      </w:r>
      <w:proofErr w:type="spellEnd"/>
      <w:r w:rsidRPr="006848CB">
        <w:rPr>
          <w:b w:val="0"/>
          <w:bCs w:val="0"/>
          <w:caps w:val="0"/>
        </w:rPr>
        <w:t>.</w:t>
      </w:r>
      <w:proofErr w:type="spellStart"/>
      <w:r w:rsidRPr="006848CB">
        <w:rPr>
          <w:b w:val="0"/>
          <w:bCs w:val="0"/>
          <w:caps w:val="0"/>
          <w:lang w:val="en-US"/>
        </w:rPr>
        <w:t>ru</w:t>
      </w:r>
      <w:proofErr w:type="spellEnd"/>
      <w:r w:rsidRPr="006848CB">
        <w:rPr>
          <w:b w:val="0"/>
          <w:bCs w:val="0"/>
          <w:caps w:val="0"/>
        </w:rPr>
        <w:t>)</w:t>
      </w:r>
    </w:p>
    <w:p w:rsidR="00DB514B" w:rsidRPr="006848CB" w:rsidRDefault="00DB514B" w:rsidP="003B0574">
      <w:pPr>
        <w:keepNext/>
        <w:widowControl w:val="0"/>
        <w:spacing w:after="0" w:line="240" w:lineRule="auto"/>
        <w:ind w:firstLine="709"/>
        <w:jc w:val="both"/>
        <w:outlineLvl w:val="0"/>
        <w:rPr>
          <w:rFonts w:ascii="Times New Roman" w:eastAsia="Times New Roman" w:hAnsi="Times New Roman" w:cs="Times New Roman"/>
          <w:b/>
          <w:bCs/>
          <w:kern w:val="32"/>
          <w:sz w:val="24"/>
          <w:szCs w:val="24"/>
          <w:lang w:eastAsia="ru-RU"/>
        </w:rPr>
      </w:pPr>
    </w:p>
    <w:p w:rsidR="00DB514B" w:rsidRPr="006848CB" w:rsidRDefault="00E92510" w:rsidP="003B0574">
      <w:pPr>
        <w:keepNext/>
        <w:widowControl w:val="0"/>
        <w:spacing w:after="0" w:line="240" w:lineRule="auto"/>
        <w:jc w:val="center"/>
        <w:outlineLvl w:val="0"/>
        <w:rPr>
          <w:rFonts w:ascii="Times New Roman" w:eastAsia="Times New Roman" w:hAnsi="Times New Roman" w:cs="Times New Roman"/>
          <w:b/>
          <w:bCs/>
          <w:kern w:val="32"/>
          <w:sz w:val="24"/>
          <w:szCs w:val="24"/>
          <w:lang w:eastAsia="ru-RU"/>
        </w:rPr>
      </w:pPr>
      <w:r w:rsidRPr="006848CB">
        <w:rPr>
          <w:rFonts w:ascii="Times New Roman" w:eastAsia="Times New Roman" w:hAnsi="Times New Roman" w:cs="Times New Roman"/>
          <w:b/>
          <w:bCs/>
          <w:kern w:val="32"/>
          <w:sz w:val="24"/>
          <w:szCs w:val="24"/>
          <w:lang w:eastAsia="ru-RU"/>
        </w:rPr>
        <w:t>Оценка влияния человеческого капитала на социально-экономическое развитие: эконометрическое моделирование на примере российских регионов</w:t>
      </w:r>
    </w:p>
    <w:p w:rsidR="00DB514B" w:rsidRPr="006848CB" w:rsidRDefault="00DB514B" w:rsidP="003B0574">
      <w:pPr>
        <w:widowControl w:val="0"/>
        <w:spacing w:after="0" w:line="240" w:lineRule="auto"/>
        <w:ind w:firstLine="709"/>
        <w:jc w:val="both"/>
        <w:rPr>
          <w:rFonts w:ascii="Times New Roman" w:eastAsia="Times New Roman" w:hAnsi="Times New Roman" w:cs="Times New Roman"/>
          <w:sz w:val="24"/>
          <w:szCs w:val="24"/>
          <w:lang w:eastAsia="ru-RU"/>
        </w:rPr>
      </w:pPr>
    </w:p>
    <w:p w:rsidR="00DB514B" w:rsidRPr="006848CB" w:rsidRDefault="003E1022" w:rsidP="003B0574">
      <w:pPr>
        <w:widowControl w:val="0"/>
        <w:spacing w:after="0" w:line="240" w:lineRule="auto"/>
        <w:ind w:firstLine="709"/>
        <w:rPr>
          <w:rFonts w:ascii="Times New Roman" w:hAnsi="Times New Roman" w:cs="Times New Roman"/>
          <w:sz w:val="24"/>
          <w:szCs w:val="24"/>
        </w:rPr>
      </w:pPr>
      <w:r w:rsidRPr="006848CB">
        <w:rPr>
          <w:rFonts w:ascii="Times New Roman" w:hAnsi="Times New Roman" w:cs="Times New Roman"/>
          <w:sz w:val="24"/>
          <w:szCs w:val="24"/>
        </w:rPr>
        <w:t>Аннотация</w:t>
      </w:r>
    </w:p>
    <w:p w:rsidR="00820F94" w:rsidRPr="006848CB" w:rsidRDefault="00DB514B" w:rsidP="003B0574">
      <w:pPr>
        <w:widowControl w:val="0"/>
        <w:spacing w:after="0" w:line="240" w:lineRule="auto"/>
        <w:ind w:firstLine="709"/>
        <w:rPr>
          <w:rFonts w:ascii="Times New Roman" w:hAnsi="Times New Roman" w:cs="Times New Roman"/>
          <w:sz w:val="24"/>
          <w:szCs w:val="24"/>
        </w:rPr>
      </w:pPr>
      <w:r w:rsidRPr="006848CB">
        <w:rPr>
          <w:rFonts w:ascii="Times New Roman" w:hAnsi="Times New Roman" w:cs="Times New Roman"/>
          <w:sz w:val="24"/>
          <w:szCs w:val="24"/>
        </w:rPr>
        <w:t xml:space="preserve">Предметом исследования является </w:t>
      </w:r>
      <w:r w:rsidR="007B1539" w:rsidRPr="006848CB">
        <w:rPr>
          <w:rFonts w:ascii="Times New Roman" w:hAnsi="Times New Roman" w:cs="Times New Roman"/>
          <w:sz w:val="24"/>
          <w:szCs w:val="24"/>
        </w:rPr>
        <w:t xml:space="preserve">эконометрическое моделирование как метод оценки влияния </w:t>
      </w:r>
      <w:r w:rsidR="007B1539" w:rsidRPr="006848CB">
        <w:rPr>
          <w:rFonts w:ascii="Times New Roman" w:eastAsia="Times New Roman" w:hAnsi="Times New Roman" w:cs="Times New Roman"/>
          <w:bCs/>
          <w:kern w:val="32"/>
          <w:sz w:val="24"/>
          <w:szCs w:val="24"/>
          <w:lang w:eastAsia="ru-RU"/>
        </w:rPr>
        <w:t>развития человеческого капитала на социально-экономическое развитие</w:t>
      </w:r>
      <w:r w:rsidRPr="006848CB">
        <w:rPr>
          <w:rFonts w:ascii="Times New Roman" w:hAnsi="Times New Roman" w:cs="Times New Roman"/>
          <w:sz w:val="24"/>
          <w:szCs w:val="24"/>
        </w:rPr>
        <w:t xml:space="preserve">. Объектом исследования является процесс </w:t>
      </w:r>
      <w:r w:rsidR="00195F6B" w:rsidRPr="006848CB">
        <w:rPr>
          <w:rFonts w:ascii="Times New Roman" w:hAnsi="Times New Roman" w:cs="Times New Roman"/>
          <w:sz w:val="24"/>
          <w:szCs w:val="24"/>
        </w:rPr>
        <w:t>воздействия человеческого капитала на социально-экономическое развитие</w:t>
      </w:r>
      <w:r w:rsidRPr="006848CB">
        <w:rPr>
          <w:rFonts w:ascii="Times New Roman" w:hAnsi="Times New Roman" w:cs="Times New Roman"/>
          <w:sz w:val="24"/>
          <w:szCs w:val="24"/>
        </w:rPr>
        <w:t xml:space="preserve">, </w:t>
      </w:r>
      <w:r w:rsidR="00195F6B" w:rsidRPr="006848CB">
        <w:rPr>
          <w:rFonts w:ascii="Times New Roman" w:hAnsi="Times New Roman" w:cs="Times New Roman"/>
          <w:sz w:val="24"/>
          <w:szCs w:val="24"/>
        </w:rPr>
        <w:t>рассматриваем</w:t>
      </w:r>
      <w:r w:rsidR="006E097A" w:rsidRPr="006848CB">
        <w:rPr>
          <w:rFonts w:ascii="Times New Roman" w:hAnsi="Times New Roman" w:cs="Times New Roman"/>
          <w:sz w:val="24"/>
          <w:szCs w:val="24"/>
        </w:rPr>
        <w:t>ый</w:t>
      </w:r>
      <w:r w:rsidRPr="006848CB">
        <w:rPr>
          <w:rFonts w:ascii="Times New Roman" w:hAnsi="Times New Roman" w:cs="Times New Roman"/>
          <w:sz w:val="24"/>
          <w:szCs w:val="24"/>
        </w:rPr>
        <w:t xml:space="preserve"> на примере </w:t>
      </w:r>
      <w:r w:rsidR="00195F6B" w:rsidRPr="006848CB">
        <w:rPr>
          <w:rFonts w:ascii="Times New Roman" w:hAnsi="Times New Roman" w:cs="Times New Roman"/>
          <w:sz w:val="24"/>
          <w:szCs w:val="24"/>
        </w:rPr>
        <w:t xml:space="preserve">российских регионов. </w:t>
      </w:r>
      <w:r w:rsidRPr="006848CB">
        <w:rPr>
          <w:rFonts w:ascii="Times New Roman" w:hAnsi="Times New Roman" w:cs="Times New Roman"/>
          <w:sz w:val="24"/>
          <w:szCs w:val="24"/>
        </w:rPr>
        <w:t xml:space="preserve">Целью исследования является </w:t>
      </w:r>
      <w:r w:rsidR="00306B6F" w:rsidRPr="006848CB">
        <w:rPr>
          <w:rFonts w:ascii="Times New Roman" w:hAnsi="Times New Roman" w:cs="Times New Roman"/>
          <w:sz w:val="24"/>
          <w:szCs w:val="24"/>
        </w:rPr>
        <w:t>оценка влияния развития человеческого капитала на динамику социально-экономических процессов на примере российских регионов. Основной гипотезой исследования является тезис о том, что региональный человеческий капитал оказывает значимое влияние на происходящие в регионах социально-экономические процессы, при этом, существует прямая связь между уровнем развития человеческого капитала и эффективностью социально-экономического развития территорий.</w:t>
      </w:r>
      <w:r w:rsidRPr="006848CB">
        <w:rPr>
          <w:rFonts w:ascii="Times New Roman" w:hAnsi="Times New Roman" w:cs="Times New Roman"/>
          <w:sz w:val="24"/>
          <w:szCs w:val="24"/>
        </w:rPr>
        <w:t xml:space="preserve"> Методологической основой исследования являются современные положения </w:t>
      </w:r>
      <w:r w:rsidR="00306B6F" w:rsidRPr="006848CB">
        <w:rPr>
          <w:rFonts w:ascii="Times New Roman" w:hAnsi="Times New Roman" w:cs="Times New Roman"/>
          <w:sz w:val="24"/>
          <w:szCs w:val="24"/>
        </w:rPr>
        <w:t>эконометрики</w:t>
      </w:r>
      <w:r w:rsidR="00D57494" w:rsidRPr="006848CB">
        <w:rPr>
          <w:rFonts w:ascii="Times New Roman" w:hAnsi="Times New Roman" w:cs="Times New Roman"/>
          <w:sz w:val="24"/>
          <w:szCs w:val="24"/>
        </w:rPr>
        <w:t>,</w:t>
      </w:r>
      <w:r w:rsidR="00306B6F" w:rsidRPr="006848CB">
        <w:rPr>
          <w:rFonts w:ascii="Times New Roman" w:hAnsi="Times New Roman" w:cs="Times New Roman"/>
          <w:sz w:val="24"/>
          <w:szCs w:val="24"/>
        </w:rPr>
        <w:t xml:space="preserve"> </w:t>
      </w:r>
      <w:r w:rsidRPr="006848CB">
        <w:rPr>
          <w:rFonts w:ascii="Times New Roman" w:hAnsi="Times New Roman" w:cs="Times New Roman"/>
          <w:sz w:val="24"/>
          <w:szCs w:val="24"/>
        </w:rPr>
        <w:t>теори</w:t>
      </w:r>
      <w:r w:rsidR="00306B6F" w:rsidRPr="006848CB">
        <w:rPr>
          <w:rFonts w:ascii="Times New Roman" w:hAnsi="Times New Roman" w:cs="Times New Roman"/>
          <w:sz w:val="24"/>
          <w:szCs w:val="24"/>
        </w:rPr>
        <w:t>и</w:t>
      </w:r>
      <w:r w:rsidRPr="006848CB">
        <w:rPr>
          <w:rFonts w:ascii="Times New Roman" w:hAnsi="Times New Roman" w:cs="Times New Roman"/>
          <w:sz w:val="24"/>
          <w:szCs w:val="24"/>
        </w:rPr>
        <w:t xml:space="preserve"> человеческого капитала, </w:t>
      </w:r>
      <w:r w:rsidR="00306B6F" w:rsidRPr="006848CB">
        <w:rPr>
          <w:rFonts w:ascii="Times New Roman" w:hAnsi="Times New Roman" w:cs="Times New Roman"/>
          <w:sz w:val="24"/>
          <w:szCs w:val="24"/>
        </w:rPr>
        <w:t>а также концептуальные основы Стратегии социально-экономического развития регионов РФ</w:t>
      </w:r>
      <w:r w:rsidRPr="006848CB">
        <w:rPr>
          <w:rFonts w:ascii="Times New Roman" w:hAnsi="Times New Roman" w:cs="Times New Roman"/>
          <w:sz w:val="24"/>
          <w:szCs w:val="24"/>
        </w:rPr>
        <w:t xml:space="preserve">. </w:t>
      </w:r>
      <w:r w:rsidR="00D568E6" w:rsidRPr="006848CB">
        <w:rPr>
          <w:rFonts w:ascii="Times New Roman" w:hAnsi="Times New Roman" w:cs="Times New Roman"/>
          <w:sz w:val="24"/>
          <w:szCs w:val="24"/>
        </w:rPr>
        <w:t xml:space="preserve">В работе предложена модель влияния </w:t>
      </w:r>
      <w:r w:rsidR="00293562" w:rsidRPr="006848CB">
        <w:rPr>
          <w:rFonts w:ascii="Times New Roman" w:hAnsi="Times New Roman" w:cs="Times New Roman"/>
          <w:sz w:val="24"/>
          <w:szCs w:val="24"/>
        </w:rPr>
        <w:t xml:space="preserve">развития человеческого капитала на </w:t>
      </w:r>
      <w:r w:rsidR="00D568E6" w:rsidRPr="006848CB">
        <w:rPr>
          <w:rFonts w:ascii="Times New Roman" w:hAnsi="Times New Roman" w:cs="Times New Roman"/>
          <w:sz w:val="24"/>
          <w:szCs w:val="24"/>
        </w:rPr>
        <w:t>социально-экономическо</w:t>
      </w:r>
      <w:r w:rsidR="00293562" w:rsidRPr="006848CB">
        <w:rPr>
          <w:rFonts w:ascii="Times New Roman" w:hAnsi="Times New Roman" w:cs="Times New Roman"/>
          <w:sz w:val="24"/>
          <w:szCs w:val="24"/>
        </w:rPr>
        <w:t>е</w:t>
      </w:r>
      <w:r w:rsidR="00D568E6" w:rsidRPr="006848CB">
        <w:rPr>
          <w:rFonts w:ascii="Times New Roman" w:hAnsi="Times New Roman" w:cs="Times New Roman"/>
          <w:sz w:val="24"/>
          <w:szCs w:val="24"/>
        </w:rPr>
        <w:t xml:space="preserve"> развити</w:t>
      </w:r>
      <w:r w:rsidR="00293562" w:rsidRPr="006848CB">
        <w:rPr>
          <w:rFonts w:ascii="Times New Roman" w:hAnsi="Times New Roman" w:cs="Times New Roman"/>
          <w:sz w:val="24"/>
          <w:szCs w:val="24"/>
        </w:rPr>
        <w:t>е</w:t>
      </w:r>
      <w:r w:rsidR="00D568E6" w:rsidRPr="006848CB">
        <w:rPr>
          <w:rFonts w:ascii="Times New Roman" w:hAnsi="Times New Roman" w:cs="Times New Roman"/>
          <w:sz w:val="24"/>
          <w:szCs w:val="24"/>
        </w:rPr>
        <w:t xml:space="preserve"> региона. На основе сформированной базы данных (</w:t>
      </w:r>
      <w:r w:rsidR="00293562" w:rsidRPr="006848CB">
        <w:rPr>
          <w:rFonts w:ascii="Times New Roman" w:hAnsi="Times New Roman" w:cs="Times New Roman"/>
          <w:sz w:val="24"/>
          <w:szCs w:val="24"/>
        </w:rPr>
        <w:t>43</w:t>
      </w:r>
      <w:r w:rsidR="00D568E6" w:rsidRPr="006848CB">
        <w:rPr>
          <w:rFonts w:ascii="Times New Roman" w:hAnsi="Times New Roman" w:cs="Times New Roman"/>
          <w:sz w:val="24"/>
          <w:szCs w:val="24"/>
        </w:rPr>
        <w:t xml:space="preserve"> показател</w:t>
      </w:r>
      <w:r w:rsidR="00D37A1B" w:rsidRPr="006848CB">
        <w:rPr>
          <w:rFonts w:ascii="Times New Roman" w:hAnsi="Times New Roman" w:cs="Times New Roman"/>
          <w:sz w:val="24"/>
          <w:szCs w:val="24"/>
        </w:rPr>
        <w:t>я</w:t>
      </w:r>
      <w:r w:rsidR="00D568E6" w:rsidRPr="006848CB">
        <w:rPr>
          <w:rFonts w:ascii="Times New Roman" w:hAnsi="Times New Roman" w:cs="Times New Roman"/>
          <w:sz w:val="24"/>
          <w:szCs w:val="24"/>
        </w:rPr>
        <w:t xml:space="preserve"> за 2011</w:t>
      </w:r>
      <w:r w:rsidR="0047072F" w:rsidRPr="003175C2">
        <w:rPr>
          <w:rFonts w:ascii="Times New Roman" w:hAnsi="Times New Roman" w:cs="Times New Roman"/>
          <w:sz w:val="24"/>
          <w:szCs w:val="24"/>
        </w:rPr>
        <w:t>–</w:t>
      </w:r>
      <w:r w:rsidR="00D37A1B" w:rsidRPr="006848CB">
        <w:rPr>
          <w:rFonts w:ascii="Times New Roman" w:hAnsi="Times New Roman" w:cs="Times New Roman"/>
          <w:sz w:val="24"/>
          <w:szCs w:val="24"/>
        </w:rPr>
        <w:t>20</w:t>
      </w:r>
      <w:r w:rsidR="00D568E6" w:rsidRPr="006848CB">
        <w:rPr>
          <w:rFonts w:ascii="Times New Roman" w:hAnsi="Times New Roman" w:cs="Times New Roman"/>
          <w:sz w:val="24"/>
          <w:szCs w:val="24"/>
        </w:rPr>
        <w:t xml:space="preserve">16 гг. для </w:t>
      </w:r>
      <w:r w:rsidR="00293562" w:rsidRPr="006848CB">
        <w:rPr>
          <w:rFonts w:ascii="Times New Roman" w:hAnsi="Times New Roman" w:cs="Times New Roman"/>
          <w:sz w:val="24"/>
          <w:szCs w:val="24"/>
        </w:rPr>
        <w:t>71 субъектов</w:t>
      </w:r>
      <w:r w:rsidR="00D568E6" w:rsidRPr="006848CB">
        <w:rPr>
          <w:rFonts w:ascii="Times New Roman" w:hAnsi="Times New Roman" w:cs="Times New Roman"/>
          <w:sz w:val="24"/>
          <w:szCs w:val="24"/>
        </w:rPr>
        <w:t xml:space="preserve"> Российской </w:t>
      </w:r>
      <w:r w:rsidR="00D37A1B" w:rsidRPr="006848CB">
        <w:rPr>
          <w:rFonts w:ascii="Times New Roman" w:hAnsi="Times New Roman" w:cs="Times New Roman"/>
          <w:sz w:val="24"/>
          <w:szCs w:val="24"/>
        </w:rPr>
        <w:t>Ф</w:t>
      </w:r>
      <w:r w:rsidR="00D568E6" w:rsidRPr="006848CB">
        <w:rPr>
          <w:rFonts w:ascii="Times New Roman" w:hAnsi="Times New Roman" w:cs="Times New Roman"/>
          <w:sz w:val="24"/>
          <w:szCs w:val="24"/>
        </w:rPr>
        <w:t>едерации) метод</w:t>
      </w:r>
      <w:r w:rsidR="00000715" w:rsidRPr="006848CB">
        <w:rPr>
          <w:rFonts w:ascii="Times New Roman" w:hAnsi="Times New Roman" w:cs="Times New Roman"/>
          <w:sz w:val="24"/>
          <w:szCs w:val="24"/>
        </w:rPr>
        <w:t>ом</w:t>
      </w:r>
      <w:r w:rsidR="00D568E6" w:rsidRPr="006848CB">
        <w:rPr>
          <w:rFonts w:ascii="Times New Roman" w:hAnsi="Times New Roman" w:cs="Times New Roman"/>
          <w:sz w:val="24"/>
          <w:szCs w:val="24"/>
        </w:rPr>
        <w:t xml:space="preserve"> </w:t>
      </w:r>
      <w:proofErr w:type="spellStart"/>
      <w:r w:rsidR="00000715" w:rsidRPr="006848CB">
        <w:rPr>
          <w:rFonts w:ascii="Times New Roman" w:hAnsi="Times New Roman" w:cs="Times New Roman"/>
          <w:sz w:val="24"/>
          <w:szCs w:val="24"/>
        </w:rPr>
        <w:t>Best</w:t>
      </w:r>
      <w:proofErr w:type="spellEnd"/>
      <w:r w:rsidR="00000715" w:rsidRPr="006848CB">
        <w:rPr>
          <w:rFonts w:ascii="Times New Roman" w:hAnsi="Times New Roman" w:cs="Times New Roman"/>
          <w:sz w:val="24"/>
          <w:szCs w:val="24"/>
        </w:rPr>
        <w:t xml:space="preserve"> </w:t>
      </w:r>
      <w:proofErr w:type="spellStart"/>
      <w:r w:rsidR="00000715" w:rsidRPr="006848CB">
        <w:rPr>
          <w:rFonts w:ascii="Times New Roman" w:hAnsi="Times New Roman" w:cs="Times New Roman"/>
          <w:sz w:val="24"/>
          <w:szCs w:val="24"/>
        </w:rPr>
        <w:t>Subsets</w:t>
      </w:r>
      <w:proofErr w:type="spellEnd"/>
      <w:r w:rsidR="00000715" w:rsidRPr="006848CB">
        <w:rPr>
          <w:rFonts w:ascii="Times New Roman" w:hAnsi="Times New Roman" w:cs="Times New Roman"/>
          <w:sz w:val="24"/>
          <w:szCs w:val="24"/>
        </w:rPr>
        <w:t xml:space="preserve"> </w:t>
      </w:r>
      <w:r w:rsidR="00D568E6" w:rsidRPr="006848CB">
        <w:rPr>
          <w:rFonts w:ascii="Times New Roman" w:hAnsi="Times New Roman" w:cs="Times New Roman"/>
          <w:sz w:val="24"/>
          <w:szCs w:val="24"/>
        </w:rPr>
        <w:t>построены эконометрические модели</w:t>
      </w:r>
      <w:r w:rsidR="00000715" w:rsidRPr="006848CB">
        <w:rPr>
          <w:rFonts w:ascii="Times New Roman" w:hAnsi="Times New Roman" w:cs="Times New Roman"/>
          <w:sz w:val="24"/>
          <w:szCs w:val="24"/>
        </w:rPr>
        <w:t xml:space="preserve"> (линейные и нелинейные)</w:t>
      </w:r>
      <w:r w:rsidR="00D568E6" w:rsidRPr="006848CB">
        <w:rPr>
          <w:rFonts w:ascii="Times New Roman" w:hAnsi="Times New Roman" w:cs="Times New Roman"/>
          <w:sz w:val="24"/>
          <w:szCs w:val="24"/>
        </w:rPr>
        <w:t xml:space="preserve">, функционально описывающие зависимость социально-экономического развития от </w:t>
      </w:r>
      <w:r w:rsidR="00293562" w:rsidRPr="006848CB">
        <w:rPr>
          <w:rFonts w:ascii="Times New Roman" w:hAnsi="Times New Roman" w:cs="Times New Roman"/>
          <w:sz w:val="24"/>
          <w:szCs w:val="24"/>
        </w:rPr>
        <w:t xml:space="preserve">уровня развития </w:t>
      </w:r>
      <w:r w:rsidR="00D568E6" w:rsidRPr="006848CB">
        <w:rPr>
          <w:rFonts w:ascii="Times New Roman" w:hAnsi="Times New Roman" w:cs="Times New Roman"/>
          <w:sz w:val="24"/>
          <w:szCs w:val="24"/>
        </w:rPr>
        <w:t xml:space="preserve">регионального человеческого капитала. </w:t>
      </w:r>
      <w:r w:rsidR="00000715" w:rsidRPr="006848CB">
        <w:rPr>
          <w:rFonts w:ascii="Times New Roman" w:hAnsi="Times New Roman" w:cs="Times New Roman"/>
          <w:sz w:val="24"/>
          <w:szCs w:val="24"/>
        </w:rPr>
        <w:t xml:space="preserve">В условиях </w:t>
      </w:r>
      <w:proofErr w:type="spellStart"/>
      <w:r w:rsidR="00000715" w:rsidRPr="006848CB">
        <w:rPr>
          <w:rFonts w:ascii="Times New Roman" w:hAnsi="Times New Roman" w:cs="Times New Roman"/>
          <w:sz w:val="24"/>
          <w:szCs w:val="24"/>
        </w:rPr>
        <w:t>мультиколлинеарност</w:t>
      </w:r>
      <w:r w:rsidR="0047072F">
        <w:rPr>
          <w:rFonts w:ascii="Times New Roman" w:hAnsi="Times New Roman" w:cs="Times New Roman"/>
          <w:sz w:val="24"/>
          <w:szCs w:val="24"/>
        </w:rPr>
        <w:t>и</w:t>
      </w:r>
      <w:proofErr w:type="spellEnd"/>
      <w:r w:rsidR="0047072F">
        <w:rPr>
          <w:rFonts w:ascii="Times New Roman" w:hAnsi="Times New Roman" w:cs="Times New Roman"/>
          <w:sz w:val="24"/>
          <w:szCs w:val="24"/>
        </w:rPr>
        <w:t xml:space="preserve"> показателей с целью уменьшения</w:t>
      </w:r>
      <w:r w:rsidR="00000715" w:rsidRPr="006848CB">
        <w:rPr>
          <w:rFonts w:ascii="Times New Roman" w:hAnsi="Times New Roman" w:cs="Times New Roman"/>
          <w:sz w:val="24"/>
          <w:szCs w:val="24"/>
        </w:rPr>
        <w:t xml:space="preserve"> количества целевых критериев модели при сохранении качества информации использован метод главных компонент. Данные модели сформированы для каждого из пяти кластеров, выделенных авторами в прежних работах</w:t>
      </w:r>
      <w:r w:rsidR="00820F94" w:rsidRPr="006848CB">
        <w:rPr>
          <w:rFonts w:ascii="Times New Roman" w:hAnsi="Times New Roman" w:cs="Times New Roman"/>
          <w:sz w:val="24"/>
          <w:szCs w:val="24"/>
        </w:rPr>
        <w:t>.</w:t>
      </w:r>
      <w:r w:rsidR="00000715" w:rsidRPr="006848CB">
        <w:rPr>
          <w:rFonts w:ascii="Times New Roman" w:hAnsi="Times New Roman" w:cs="Times New Roman"/>
          <w:sz w:val="24"/>
          <w:szCs w:val="24"/>
        </w:rPr>
        <w:t xml:space="preserve"> </w:t>
      </w:r>
      <w:r w:rsidR="00D568E6" w:rsidRPr="006848CB">
        <w:rPr>
          <w:rFonts w:ascii="Times New Roman" w:hAnsi="Times New Roman" w:cs="Times New Roman"/>
          <w:sz w:val="24"/>
          <w:szCs w:val="24"/>
        </w:rPr>
        <w:t>Обработка данных осуществлялась в среде R.</w:t>
      </w:r>
      <w:r w:rsidR="00734465" w:rsidRPr="006848CB">
        <w:t xml:space="preserve"> </w:t>
      </w:r>
      <w:r w:rsidR="00820F94" w:rsidRPr="006848CB">
        <w:rPr>
          <w:rFonts w:ascii="Times New Roman" w:hAnsi="Times New Roman" w:cs="Times New Roman"/>
          <w:sz w:val="24"/>
          <w:szCs w:val="24"/>
        </w:rPr>
        <w:t>Результаты, изложенные в статье, представляют один из этапов исследований, связанных с моделированием развития регионального человеческого капитала с уч</w:t>
      </w:r>
      <w:r w:rsidR="00D57494" w:rsidRPr="006848CB">
        <w:rPr>
          <w:rFonts w:ascii="Times New Roman" w:hAnsi="Times New Roman" w:cs="Times New Roman"/>
          <w:sz w:val="24"/>
          <w:szCs w:val="24"/>
        </w:rPr>
        <w:t>е</w:t>
      </w:r>
      <w:r w:rsidR="00820F94" w:rsidRPr="006848CB">
        <w:rPr>
          <w:rFonts w:ascii="Times New Roman" w:hAnsi="Times New Roman" w:cs="Times New Roman"/>
          <w:sz w:val="24"/>
          <w:szCs w:val="24"/>
        </w:rPr>
        <w:t>том взаимозависимостей с качеством жизни и уровнем социально-экономического развития региона.</w:t>
      </w:r>
    </w:p>
    <w:p w:rsidR="00DB514B" w:rsidRPr="006848CB" w:rsidRDefault="00DB514B" w:rsidP="003B0574">
      <w:pPr>
        <w:widowControl w:val="0"/>
        <w:spacing w:after="0" w:line="240" w:lineRule="auto"/>
        <w:ind w:firstLine="709"/>
        <w:rPr>
          <w:rFonts w:ascii="Times New Roman" w:hAnsi="Times New Roman" w:cs="Times New Roman"/>
          <w:sz w:val="24"/>
          <w:szCs w:val="24"/>
        </w:rPr>
      </w:pPr>
      <w:r w:rsidRPr="006848CB">
        <w:rPr>
          <w:rFonts w:ascii="Times New Roman" w:hAnsi="Times New Roman" w:cs="Times New Roman"/>
          <w:sz w:val="24"/>
          <w:szCs w:val="24"/>
        </w:rPr>
        <w:t xml:space="preserve">Ключевые слова: </w:t>
      </w:r>
      <w:r w:rsidR="00964119" w:rsidRPr="006848CB">
        <w:rPr>
          <w:rFonts w:ascii="Times New Roman" w:hAnsi="Times New Roman" w:cs="Times New Roman"/>
          <w:sz w:val="24"/>
          <w:szCs w:val="24"/>
        </w:rPr>
        <w:t xml:space="preserve">человеческий капитал, </w:t>
      </w:r>
      <w:r w:rsidR="00A10FB7" w:rsidRPr="006848CB">
        <w:rPr>
          <w:rFonts w:ascii="Times New Roman" w:hAnsi="Times New Roman" w:cs="Times New Roman"/>
          <w:sz w:val="24"/>
          <w:szCs w:val="24"/>
        </w:rPr>
        <w:t xml:space="preserve">влияние человеческого капитала, </w:t>
      </w:r>
      <w:r w:rsidR="00964119" w:rsidRPr="006848CB">
        <w:rPr>
          <w:rFonts w:ascii="Times New Roman" w:hAnsi="Times New Roman" w:cs="Times New Roman"/>
          <w:sz w:val="24"/>
          <w:szCs w:val="24"/>
        </w:rPr>
        <w:t xml:space="preserve">социально-экономическое развитие, региональная экономика, эконометрическое моделирование, </w:t>
      </w:r>
      <w:r w:rsidR="00A10FB7" w:rsidRPr="006848CB">
        <w:rPr>
          <w:rFonts w:ascii="Times New Roman" w:hAnsi="Times New Roman" w:cs="Times New Roman"/>
          <w:sz w:val="24"/>
          <w:szCs w:val="24"/>
        </w:rPr>
        <w:t>показатели человеческого капитала, социально-экономические показатели, кластеризация регионов, метод главных компонент, дифференциация региональных кластеров.</w:t>
      </w:r>
    </w:p>
    <w:p w:rsidR="00DB514B" w:rsidRPr="006848CB" w:rsidRDefault="00DB514B" w:rsidP="003B0574">
      <w:pPr>
        <w:widowControl w:val="0"/>
        <w:spacing w:after="0" w:line="240" w:lineRule="auto"/>
        <w:ind w:firstLine="709"/>
        <w:rPr>
          <w:rFonts w:ascii="Times New Roman" w:hAnsi="Times New Roman" w:cs="Times New Roman"/>
          <w:sz w:val="24"/>
          <w:szCs w:val="24"/>
        </w:rPr>
      </w:pPr>
    </w:p>
    <w:p w:rsidR="00DB514B" w:rsidRPr="006848CB" w:rsidRDefault="00964119" w:rsidP="003B0574">
      <w:pPr>
        <w:widowControl w:val="0"/>
        <w:spacing w:after="0" w:line="240" w:lineRule="auto"/>
        <w:ind w:firstLine="709"/>
        <w:rPr>
          <w:rFonts w:ascii="Times New Roman" w:hAnsi="Times New Roman" w:cs="Times New Roman"/>
          <w:sz w:val="24"/>
          <w:szCs w:val="24"/>
          <w:lang w:val="en-US"/>
        </w:rPr>
      </w:pPr>
      <w:r w:rsidRPr="006848CB">
        <w:rPr>
          <w:rFonts w:ascii="Times New Roman" w:hAnsi="Times New Roman" w:cs="Times New Roman"/>
          <w:b/>
          <w:sz w:val="24"/>
          <w:szCs w:val="24"/>
          <w:lang w:val="en-US"/>
        </w:rPr>
        <w:t>T</w:t>
      </w:r>
      <w:r w:rsidR="003E1022" w:rsidRPr="006848CB">
        <w:rPr>
          <w:rFonts w:ascii="Times New Roman" w:hAnsi="Times New Roman" w:cs="Times New Roman"/>
          <w:b/>
          <w:sz w:val="24"/>
          <w:szCs w:val="24"/>
          <w:lang w:val="en-US"/>
        </w:rPr>
        <w:t xml:space="preserve">he </w:t>
      </w:r>
      <w:r w:rsidRPr="006848CB">
        <w:rPr>
          <w:rFonts w:ascii="Times New Roman" w:hAnsi="Times New Roman" w:cs="Times New Roman"/>
          <w:b/>
          <w:sz w:val="24"/>
          <w:szCs w:val="24"/>
          <w:lang w:val="en-US"/>
        </w:rPr>
        <w:t xml:space="preserve">human capital </w:t>
      </w:r>
      <w:r w:rsidR="003E1022" w:rsidRPr="006848CB">
        <w:rPr>
          <w:rFonts w:ascii="Times New Roman" w:hAnsi="Times New Roman" w:cs="Times New Roman"/>
          <w:b/>
          <w:sz w:val="24"/>
          <w:szCs w:val="24"/>
          <w:lang w:val="en-US"/>
        </w:rPr>
        <w:t>impact on socio-economic development: econometric modeling on the example of Russian regions</w:t>
      </w:r>
    </w:p>
    <w:p w:rsidR="003E1022" w:rsidRPr="006848CB" w:rsidRDefault="003E1022" w:rsidP="003B0574">
      <w:pPr>
        <w:widowControl w:val="0"/>
        <w:spacing w:after="0" w:line="240" w:lineRule="auto"/>
        <w:ind w:firstLine="709"/>
        <w:rPr>
          <w:rFonts w:ascii="Times New Roman" w:hAnsi="Times New Roman" w:cs="Times New Roman"/>
          <w:sz w:val="24"/>
          <w:szCs w:val="24"/>
          <w:lang w:val="en-US"/>
        </w:rPr>
      </w:pPr>
    </w:p>
    <w:p w:rsidR="00DB514B" w:rsidRPr="006848CB" w:rsidRDefault="00DB514B" w:rsidP="003B0574">
      <w:pPr>
        <w:widowControl w:val="0"/>
        <w:spacing w:after="0" w:line="240" w:lineRule="auto"/>
        <w:ind w:firstLine="709"/>
        <w:rPr>
          <w:rFonts w:ascii="Times New Roman" w:hAnsi="Times New Roman" w:cs="Times New Roman"/>
          <w:sz w:val="24"/>
          <w:szCs w:val="24"/>
          <w:lang w:val="en-US"/>
        </w:rPr>
      </w:pPr>
      <w:r w:rsidRPr="006848CB">
        <w:rPr>
          <w:rFonts w:ascii="Times New Roman" w:hAnsi="Times New Roman" w:cs="Times New Roman"/>
          <w:sz w:val="24"/>
          <w:szCs w:val="24"/>
          <w:lang w:val="en-US"/>
        </w:rPr>
        <w:lastRenderedPageBreak/>
        <w:t xml:space="preserve">Keywords: </w:t>
      </w:r>
      <w:r w:rsidR="00A10FB7" w:rsidRPr="006848CB">
        <w:rPr>
          <w:rFonts w:ascii="Times New Roman" w:hAnsi="Times New Roman" w:cs="Times New Roman"/>
          <w:sz w:val="24"/>
          <w:szCs w:val="24"/>
          <w:lang w:val="en-US"/>
        </w:rPr>
        <w:t xml:space="preserve">human capital, </w:t>
      </w:r>
      <w:r w:rsidR="00B62266" w:rsidRPr="006848CB">
        <w:rPr>
          <w:rFonts w:ascii="Times New Roman" w:hAnsi="Times New Roman" w:cs="Times New Roman"/>
          <w:sz w:val="24"/>
          <w:szCs w:val="24"/>
          <w:lang w:val="en-US"/>
        </w:rPr>
        <w:t xml:space="preserve">human capital </w:t>
      </w:r>
      <w:r w:rsidR="00A10FB7" w:rsidRPr="006848CB">
        <w:rPr>
          <w:rFonts w:ascii="Times New Roman" w:hAnsi="Times New Roman" w:cs="Times New Roman"/>
          <w:sz w:val="24"/>
          <w:szCs w:val="24"/>
          <w:lang w:val="en-US"/>
        </w:rPr>
        <w:t xml:space="preserve">influence, socio-economic development, regional economy, econometric modeling, human capital indicators, socio-economic indicators, clustering of regions, </w:t>
      </w:r>
      <w:r w:rsidR="00B62266" w:rsidRPr="006848CB">
        <w:rPr>
          <w:rFonts w:ascii="Times New Roman" w:hAnsi="Times New Roman" w:cs="Times New Roman"/>
          <w:sz w:val="24"/>
          <w:szCs w:val="24"/>
          <w:lang w:val="en-US"/>
        </w:rPr>
        <w:t xml:space="preserve">main components </w:t>
      </w:r>
      <w:r w:rsidR="00A10FB7" w:rsidRPr="006848CB">
        <w:rPr>
          <w:rFonts w:ascii="Times New Roman" w:hAnsi="Times New Roman" w:cs="Times New Roman"/>
          <w:sz w:val="24"/>
          <w:szCs w:val="24"/>
          <w:lang w:val="en-US"/>
        </w:rPr>
        <w:t xml:space="preserve">method, </w:t>
      </w:r>
      <w:r w:rsidR="00B62266" w:rsidRPr="006848CB">
        <w:rPr>
          <w:rFonts w:ascii="Times New Roman" w:hAnsi="Times New Roman" w:cs="Times New Roman"/>
          <w:sz w:val="24"/>
          <w:szCs w:val="24"/>
          <w:lang w:val="en-US"/>
        </w:rPr>
        <w:t xml:space="preserve">regional clusters </w:t>
      </w:r>
      <w:r w:rsidR="00A10FB7" w:rsidRPr="006848CB">
        <w:rPr>
          <w:rFonts w:ascii="Times New Roman" w:hAnsi="Times New Roman" w:cs="Times New Roman"/>
          <w:sz w:val="24"/>
          <w:szCs w:val="24"/>
          <w:lang w:val="en-US"/>
        </w:rPr>
        <w:t>differentiation</w:t>
      </w:r>
      <w:r w:rsidR="00B62266" w:rsidRPr="006848CB">
        <w:rPr>
          <w:rFonts w:ascii="Times New Roman" w:hAnsi="Times New Roman" w:cs="Times New Roman"/>
          <w:sz w:val="24"/>
          <w:szCs w:val="24"/>
          <w:lang w:val="en-US"/>
        </w:rPr>
        <w:t>.</w:t>
      </w:r>
    </w:p>
    <w:p w:rsidR="007F3510" w:rsidRPr="006848CB" w:rsidRDefault="007F3510" w:rsidP="003B0574">
      <w:pPr>
        <w:widowControl w:val="0"/>
        <w:spacing w:after="0" w:line="240" w:lineRule="auto"/>
        <w:ind w:firstLine="709"/>
        <w:jc w:val="both"/>
        <w:rPr>
          <w:rFonts w:ascii="Times New Roman" w:hAnsi="Times New Roman" w:cs="Times New Roman"/>
          <w:b/>
          <w:sz w:val="24"/>
          <w:szCs w:val="24"/>
          <w:lang w:val="en-US"/>
        </w:rPr>
      </w:pPr>
    </w:p>
    <w:p w:rsidR="00381FD3" w:rsidRPr="006848CB" w:rsidRDefault="00306433" w:rsidP="003B0574">
      <w:pPr>
        <w:widowControl w:val="0"/>
        <w:spacing w:after="0" w:line="240" w:lineRule="auto"/>
        <w:ind w:firstLine="709"/>
        <w:jc w:val="both"/>
        <w:rPr>
          <w:rFonts w:ascii="Times New Roman" w:hAnsi="Times New Roman" w:cs="Times New Roman"/>
          <w:b/>
          <w:sz w:val="24"/>
          <w:szCs w:val="24"/>
        </w:rPr>
      </w:pPr>
      <w:r w:rsidRPr="006848CB">
        <w:rPr>
          <w:rFonts w:ascii="Times New Roman" w:hAnsi="Times New Roman" w:cs="Times New Roman"/>
          <w:b/>
          <w:sz w:val="24"/>
          <w:szCs w:val="24"/>
        </w:rPr>
        <w:t>Введение</w:t>
      </w:r>
    </w:p>
    <w:p w:rsidR="00531C68" w:rsidRPr="006848CB" w:rsidRDefault="00700F90"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Проблем</w:t>
      </w:r>
      <w:r w:rsidR="005A18A3" w:rsidRPr="006848CB">
        <w:rPr>
          <w:rFonts w:ascii="Times New Roman" w:hAnsi="Times New Roman" w:cs="Times New Roman"/>
          <w:sz w:val="24"/>
          <w:szCs w:val="24"/>
        </w:rPr>
        <w:t>а</w:t>
      </w:r>
      <w:r w:rsidRPr="006848CB">
        <w:rPr>
          <w:rFonts w:ascii="Times New Roman" w:hAnsi="Times New Roman" w:cs="Times New Roman"/>
          <w:sz w:val="24"/>
          <w:szCs w:val="24"/>
        </w:rPr>
        <w:t xml:space="preserve"> формирования человеческого капитала и </w:t>
      </w:r>
      <w:r w:rsidR="0018536D" w:rsidRPr="006848CB">
        <w:rPr>
          <w:rFonts w:ascii="Times New Roman" w:hAnsi="Times New Roman" w:cs="Times New Roman"/>
          <w:sz w:val="24"/>
          <w:szCs w:val="24"/>
        </w:rPr>
        <w:t xml:space="preserve">его </w:t>
      </w:r>
      <w:r w:rsidRPr="006848CB">
        <w:rPr>
          <w:rFonts w:ascii="Times New Roman" w:hAnsi="Times New Roman" w:cs="Times New Roman"/>
          <w:sz w:val="24"/>
          <w:szCs w:val="24"/>
        </w:rPr>
        <w:t>влияни</w:t>
      </w:r>
      <w:r w:rsidR="0018536D" w:rsidRPr="006848CB">
        <w:rPr>
          <w:rFonts w:ascii="Times New Roman" w:hAnsi="Times New Roman" w:cs="Times New Roman"/>
          <w:sz w:val="24"/>
          <w:szCs w:val="24"/>
        </w:rPr>
        <w:t>я</w:t>
      </w:r>
      <w:r w:rsidRPr="006848CB">
        <w:rPr>
          <w:rFonts w:ascii="Times New Roman" w:hAnsi="Times New Roman" w:cs="Times New Roman"/>
          <w:sz w:val="24"/>
          <w:szCs w:val="24"/>
        </w:rPr>
        <w:t xml:space="preserve"> на социально-экономическое развитие вот уже много лет остается одной из самых популярных тем экономической науки, актуальность которой возрастает по мере осознания </w:t>
      </w:r>
      <w:r w:rsidR="005A18A3" w:rsidRPr="006848CB">
        <w:rPr>
          <w:rFonts w:ascii="Times New Roman" w:hAnsi="Times New Roman" w:cs="Times New Roman"/>
          <w:sz w:val="24"/>
          <w:szCs w:val="24"/>
        </w:rPr>
        <w:t xml:space="preserve">необходимости </w:t>
      </w:r>
      <w:r w:rsidRPr="006848CB">
        <w:rPr>
          <w:rFonts w:ascii="Times New Roman" w:hAnsi="Times New Roman" w:cs="Times New Roman"/>
          <w:sz w:val="24"/>
          <w:szCs w:val="24"/>
        </w:rPr>
        <w:t xml:space="preserve">перехода российской экономики на инновационные рельсы. </w:t>
      </w:r>
      <w:r w:rsidR="00437A75" w:rsidRPr="006848CB">
        <w:rPr>
          <w:rFonts w:ascii="Times New Roman" w:hAnsi="Times New Roman" w:cs="Times New Roman"/>
          <w:sz w:val="24"/>
          <w:szCs w:val="24"/>
        </w:rPr>
        <w:t xml:space="preserve">Человеческий капитал является основой для </w:t>
      </w:r>
      <w:r w:rsidR="005A18A3" w:rsidRPr="006848CB">
        <w:rPr>
          <w:rFonts w:ascii="Times New Roman" w:hAnsi="Times New Roman" w:cs="Times New Roman"/>
          <w:sz w:val="24"/>
          <w:szCs w:val="24"/>
        </w:rPr>
        <w:t>развития</w:t>
      </w:r>
      <w:r w:rsidR="00E16BF2" w:rsidRPr="006848CB">
        <w:rPr>
          <w:rFonts w:ascii="Times New Roman" w:hAnsi="Times New Roman" w:cs="Times New Roman"/>
          <w:sz w:val="24"/>
          <w:szCs w:val="24"/>
        </w:rPr>
        <w:t xml:space="preserve"> </w:t>
      </w:r>
      <w:r w:rsidR="00437A75" w:rsidRPr="006848CB">
        <w:rPr>
          <w:rFonts w:ascii="Times New Roman" w:hAnsi="Times New Roman" w:cs="Times New Roman"/>
          <w:sz w:val="24"/>
          <w:szCs w:val="24"/>
        </w:rPr>
        <w:t xml:space="preserve">многих </w:t>
      </w:r>
      <w:r w:rsidR="0029171A" w:rsidRPr="006848CB">
        <w:rPr>
          <w:rFonts w:ascii="Times New Roman" w:hAnsi="Times New Roman" w:cs="Times New Roman"/>
          <w:sz w:val="24"/>
          <w:szCs w:val="24"/>
        </w:rPr>
        <w:t xml:space="preserve">социально-экономических процессов, обусловливает </w:t>
      </w:r>
      <w:r w:rsidR="00B57312" w:rsidRPr="006848CB">
        <w:rPr>
          <w:rFonts w:ascii="Times New Roman" w:hAnsi="Times New Roman" w:cs="Times New Roman"/>
          <w:sz w:val="24"/>
          <w:szCs w:val="24"/>
        </w:rPr>
        <w:t>их количественные и качественные характеристики</w:t>
      </w:r>
      <w:r w:rsidR="00A94ED4" w:rsidRPr="006848CB">
        <w:rPr>
          <w:rFonts w:ascii="Times New Roman" w:hAnsi="Times New Roman" w:cs="Times New Roman"/>
          <w:sz w:val="24"/>
          <w:szCs w:val="24"/>
        </w:rPr>
        <w:t>. По данным Всемирного банка, в настоящее время человеческий капитал в развитых странах формирует более двух третей общественного богатства</w:t>
      </w:r>
      <w:r w:rsidR="00531C68" w:rsidRPr="006848CB">
        <w:rPr>
          <w:rFonts w:ascii="Times New Roman" w:hAnsi="Times New Roman" w:cs="Times New Roman"/>
          <w:sz w:val="24"/>
          <w:szCs w:val="24"/>
        </w:rPr>
        <w:t>.</w:t>
      </w:r>
      <w:r w:rsidR="002C3046" w:rsidRPr="006848CB">
        <w:rPr>
          <w:rFonts w:ascii="Times New Roman" w:hAnsi="Times New Roman" w:cs="Times New Roman"/>
          <w:sz w:val="24"/>
          <w:szCs w:val="24"/>
        </w:rPr>
        <w:t xml:space="preserve"> Теоретические и </w:t>
      </w:r>
      <w:r w:rsidR="00FC1BCA" w:rsidRPr="006848CB">
        <w:rPr>
          <w:rFonts w:ascii="Times New Roman" w:hAnsi="Times New Roman" w:cs="Times New Roman"/>
          <w:sz w:val="24"/>
          <w:szCs w:val="24"/>
        </w:rPr>
        <w:t xml:space="preserve">статистические </w:t>
      </w:r>
      <w:r w:rsidR="002C3046" w:rsidRPr="006848CB">
        <w:rPr>
          <w:rFonts w:ascii="Times New Roman" w:hAnsi="Times New Roman" w:cs="Times New Roman"/>
          <w:sz w:val="24"/>
          <w:szCs w:val="24"/>
        </w:rPr>
        <w:t xml:space="preserve">исследования подтверждают, что в </w:t>
      </w:r>
      <w:r w:rsidR="00FC1BCA" w:rsidRPr="006848CB">
        <w:rPr>
          <w:rFonts w:ascii="Times New Roman" w:hAnsi="Times New Roman" w:cs="Times New Roman"/>
          <w:sz w:val="24"/>
          <w:szCs w:val="24"/>
        </w:rPr>
        <w:t xml:space="preserve">современных западных экономиках достижение </w:t>
      </w:r>
      <w:r w:rsidR="002C3046" w:rsidRPr="006848CB">
        <w:rPr>
          <w:rFonts w:ascii="Times New Roman" w:hAnsi="Times New Roman" w:cs="Times New Roman"/>
          <w:sz w:val="24"/>
          <w:szCs w:val="24"/>
        </w:rPr>
        <w:t>высокого уровня жизни и устойчивых темпов экономического роста происходит благодаря накоплению и эффективному использованию человеческого капитала</w:t>
      </w:r>
      <w:r w:rsidR="0081720A" w:rsidRPr="006848CB">
        <w:rPr>
          <w:rFonts w:ascii="Times New Roman" w:hAnsi="Times New Roman" w:cs="Times New Roman"/>
          <w:sz w:val="24"/>
          <w:szCs w:val="24"/>
        </w:rPr>
        <w:t xml:space="preserve">, складывающемуся из многих компонент </w:t>
      </w:r>
      <w:r w:rsidR="00685659">
        <w:rPr>
          <w:rFonts w:ascii="Helvetica" w:hAnsi="Helvetica" w:cs="Helvetica"/>
          <w:color w:val="444C4E"/>
          <w:sz w:val="21"/>
          <w:szCs w:val="21"/>
          <w:shd w:val="clear" w:color="auto" w:fill="FFFFFF"/>
        </w:rPr>
        <w:t>—</w:t>
      </w:r>
      <w:r w:rsidR="0081720A" w:rsidRPr="006848CB">
        <w:rPr>
          <w:rFonts w:ascii="Times New Roman" w:hAnsi="Times New Roman" w:cs="Times New Roman"/>
          <w:sz w:val="24"/>
          <w:szCs w:val="24"/>
        </w:rPr>
        <w:t xml:space="preserve"> образования, здравоохранения, качества жизни, экологии и т.д.</w:t>
      </w:r>
    </w:p>
    <w:p w:rsidR="0008017C" w:rsidRPr="006848CB" w:rsidRDefault="00452384"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В России </w:t>
      </w:r>
      <w:r w:rsidR="005A18A3" w:rsidRPr="006848CB">
        <w:rPr>
          <w:rFonts w:ascii="Times New Roman" w:hAnsi="Times New Roman" w:cs="Times New Roman"/>
          <w:sz w:val="24"/>
          <w:szCs w:val="24"/>
        </w:rPr>
        <w:t xml:space="preserve">накопление и использование </w:t>
      </w:r>
      <w:r w:rsidR="003A4378" w:rsidRPr="006848CB">
        <w:rPr>
          <w:rFonts w:ascii="Times New Roman" w:hAnsi="Times New Roman" w:cs="Times New Roman"/>
          <w:sz w:val="24"/>
          <w:szCs w:val="24"/>
        </w:rPr>
        <w:t xml:space="preserve">человеческого капитала </w:t>
      </w:r>
      <w:r w:rsidR="005A18A3" w:rsidRPr="006848CB">
        <w:rPr>
          <w:rFonts w:ascii="Times New Roman" w:hAnsi="Times New Roman" w:cs="Times New Roman"/>
          <w:sz w:val="24"/>
          <w:szCs w:val="24"/>
        </w:rPr>
        <w:t xml:space="preserve">положены </w:t>
      </w:r>
      <w:r w:rsidR="003A4378" w:rsidRPr="006848CB">
        <w:rPr>
          <w:rFonts w:ascii="Times New Roman" w:hAnsi="Times New Roman" w:cs="Times New Roman"/>
          <w:sz w:val="24"/>
          <w:szCs w:val="24"/>
        </w:rPr>
        <w:t>в основ</w:t>
      </w:r>
      <w:r w:rsidR="005A18A3" w:rsidRPr="006848CB">
        <w:rPr>
          <w:rFonts w:ascii="Times New Roman" w:hAnsi="Times New Roman" w:cs="Times New Roman"/>
          <w:sz w:val="24"/>
          <w:szCs w:val="24"/>
        </w:rPr>
        <w:t>у</w:t>
      </w:r>
      <w:r w:rsidR="00E16BF2" w:rsidRPr="006848CB">
        <w:rPr>
          <w:rFonts w:ascii="Times New Roman" w:hAnsi="Times New Roman" w:cs="Times New Roman"/>
          <w:sz w:val="24"/>
          <w:szCs w:val="24"/>
        </w:rPr>
        <w:t xml:space="preserve"> </w:t>
      </w:r>
      <w:r w:rsidR="00531C68" w:rsidRPr="006848CB">
        <w:rPr>
          <w:rFonts w:ascii="Times New Roman" w:hAnsi="Times New Roman" w:cs="Times New Roman"/>
          <w:sz w:val="24"/>
          <w:szCs w:val="24"/>
        </w:rPr>
        <w:t xml:space="preserve">многих государственных целевых программ, причем, </w:t>
      </w:r>
      <w:r w:rsidR="0087242B" w:rsidRPr="006848CB">
        <w:rPr>
          <w:rFonts w:ascii="Times New Roman" w:hAnsi="Times New Roman" w:cs="Times New Roman"/>
          <w:sz w:val="24"/>
          <w:szCs w:val="24"/>
        </w:rPr>
        <w:t xml:space="preserve">сегодня </w:t>
      </w:r>
      <w:r w:rsidR="00531C68" w:rsidRPr="006848CB">
        <w:rPr>
          <w:rFonts w:ascii="Times New Roman" w:hAnsi="Times New Roman" w:cs="Times New Roman"/>
          <w:sz w:val="24"/>
          <w:szCs w:val="24"/>
        </w:rPr>
        <w:t xml:space="preserve">региональная составляющая реализации </w:t>
      </w:r>
      <w:r w:rsidRPr="006848CB">
        <w:rPr>
          <w:rFonts w:ascii="Times New Roman" w:hAnsi="Times New Roman" w:cs="Times New Roman"/>
          <w:sz w:val="24"/>
          <w:szCs w:val="24"/>
        </w:rPr>
        <w:t xml:space="preserve">человеческого потенциала </w:t>
      </w:r>
      <w:r w:rsidR="00531C68" w:rsidRPr="006848CB">
        <w:rPr>
          <w:rFonts w:ascii="Times New Roman" w:hAnsi="Times New Roman" w:cs="Times New Roman"/>
          <w:sz w:val="24"/>
          <w:szCs w:val="24"/>
        </w:rPr>
        <w:t>выходит на первый план.</w:t>
      </w:r>
      <w:r w:rsidR="00AD4EB5" w:rsidRPr="006848CB">
        <w:rPr>
          <w:rFonts w:ascii="Times New Roman" w:hAnsi="Times New Roman" w:cs="Times New Roman"/>
          <w:sz w:val="24"/>
          <w:szCs w:val="24"/>
        </w:rPr>
        <w:t xml:space="preserve"> В связи с этим </w:t>
      </w:r>
      <w:r w:rsidR="00FC1BCA" w:rsidRPr="006848CB">
        <w:rPr>
          <w:rFonts w:ascii="Times New Roman" w:hAnsi="Times New Roman" w:cs="Times New Roman"/>
          <w:sz w:val="24"/>
          <w:szCs w:val="24"/>
        </w:rPr>
        <w:t>все более актуальным становится</w:t>
      </w:r>
      <w:r w:rsidR="00AD4EB5" w:rsidRPr="006848CB">
        <w:rPr>
          <w:rFonts w:ascii="Times New Roman" w:hAnsi="Times New Roman" w:cs="Times New Roman"/>
          <w:sz w:val="24"/>
          <w:szCs w:val="24"/>
        </w:rPr>
        <w:t xml:space="preserve"> вопрос о </w:t>
      </w:r>
      <w:r w:rsidR="00B32455" w:rsidRPr="006848CB">
        <w:rPr>
          <w:rFonts w:ascii="Times New Roman" w:hAnsi="Times New Roman" w:cs="Times New Roman"/>
          <w:sz w:val="24"/>
          <w:szCs w:val="24"/>
        </w:rPr>
        <w:t>взаимо</w:t>
      </w:r>
      <w:r w:rsidR="00AD4EB5" w:rsidRPr="006848CB">
        <w:rPr>
          <w:rFonts w:ascii="Times New Roman" w:hAnsi="Times New Roman" w:cs="Times New Roman"/>
          <w:sz w:val="24"/>
          <w:szCs w:val="24"/>
        </w:rPr>
        <w:t>связи и взаимообусловленности</w:t>
      </w:r>
      <w:r w:rsidR="00B32455" w:rsidRPr="006848CB">
        <w:rPr>
          <w:rFonts w:ascii="Times New Roman" w:hAnsi="Times New Roman" w:cs="Times New Roman"/>
          <w:sz w:val="24"/>
          <w:szCs w:val="24"/>
        </w:rPr>
        <w:t xml:space="preserve"> развития человеческого капитала и траектории социально-экономического развития регион</w:t>
      </w:r>
      <w:r w:rsidR="005A18A3" w:rsidRPr="006848CB">
        <w:rPr>
          <w:rFonts w:ascii="Times New Roman" w:hAnsi="Times New Roman" w:cs="Times New Roman"/>
          <w:sz w:val="24"/>
          <w:szCs w:val="24"/>
        </w:rPr>
        <w:t>ов</w:t>
      </w:r>
      <w:r w:rsidR="00B32455" w:rsidRPr="006848CB">
        <w:rPr>
          <w:rFonts w:ascii="Times New Roman" w:hAnsi="Times New Roman" w:cs="Times New Roman"/>
          <w:sz w:val="24"/>
          <w:szCs w:val="24"/>
        </w:rPr>
        <w:t xml:space="preserve">. </w:t>
      </w:r>
      <w:r w:rsidR="00645174" w:rsidRPr="006848CB">
        <w:rPr>
          <w:rFonts w:ascii="Times New Roman" w:hAnsi="Times New Roman" w:cs="Times New Roman"/>
          <w:sz w:val="24"/>
          <w:szCs w:val="24"/>
        </w:rPr>
        <w:t>Гипотетически д</w:t>
      </w:r>
      <w:r w:rsidR="00C33497" w:rsidRPr="006848CB">
        <w:rPr>
          <w:rFonts w:ascii="Times New Roman" w:hAnsi="Times New Roman" w:cs="Times New Roman"/>
          <w:sz w:val="24"/>
          <w:szCs w:val="24"/>
        </w:rPr>
        <w:t xml:space="preserve">анная связь проявляется в том, что человеческий капитал создает условия для совершенствования, ускорения и повышения эффективности всех других компонентов экономического развития, что дает отдачу в виде роста объемов производства и качества жизни, наполнении </w:t>
      </w:r>
      <w:r w:rsidR="005A18A3" w:rsidRPr="006848CB">
        <w:rPr>
          <w:rFonts w:ascii="Times New Roman" w:hAnsi="Times New Roman" w:cs="Times New Roman"/>
          <w:sz w:val="24"/>
          <w:szCs w:val="24"/>
        </w:rPr>
        <w:t xml:space="preserve">федерального и региональных </w:t>
      </w:r>
      <w:r w:rsidR="00C33497" w:rsidRPr="006848CB">
        <w:rPr>
          <w:rFonts w:ascii="Times New Roman" w:hAnsi="Times New Roman" w:cs="Times New Roman"/>
          <w:sz w:val="24"/>
          <w:szCs w:val="24"/>
        </w:rPr>
        <w:t>бюджетов и т.д.</w:t>
      </w:r>
    </w:p>
    <w:p w:rsidR="00645174" w:rsidRPr="006848CB" w:rsidRDefault="00645174"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Важным методом </w:t>
      </w:r>
      <w:r w:rsidR="003F0732" w:rsidRPr="006848CB">
        <w:rPr>
          <w:rFonts w:ascii="Times New Roman" w:hAnsi="Times New Roman" w:cs="Times New Roman"/>
          <w:sz w:val="24"/>
          <w:szCs w:val="24"/>
        </w:rPr>
        <w:t>оценки</w:t>
      </w:r>
      <w:r w:rsidRPr="006848CB">
        <w:rPr>
          <w:rFonts w:ascii="Times New Roman" w:hAnsi="Times New Roman" w:cs="Times New Roman"/>
          <w:sz w:val="24"/>
          <w:szCs w:val="24"/>
        </w:rPr>
        <w:t xml:space="preserve"> влияния уровня развития человеческого капитала на социально-экономическое развитие в регионе является эконометрическое моделирование, позволяющее установить и количественно оценить взаимосвязь между показателями развития человеческого капитала и социально-экономическими параметрами. Анализ научной разработанности </w:t>
      </w:r>
      <w:r w:rsidR="0018536D" w:rsidRPr="006848CB">
        <w:rPr>
          <w:rFonts w:ascii="Times New Roman" w:hAnsi="Times New Roman" w:cs="Times New Roman"/>
          <w:sz w:val="24"/>
          <w:szCs w:val="24"/>
        </w:rPr>
        <w:t xml:space="preserve">данного вопроса отражает отсутствие единых критериев оценки взаимосвязи между </w:t>
      </w:r>
      <w:r w:rsidR="00DB514B" w:rsidRPr="006848CB">
        <w:rPr>
          <w:rFonts w:ascii="Times New Roman" w:hAnsi="Times New Roman" w:cs="Times New Roman"/>
          <w:sz w:val="24"/>
          <w:szCs w:val="24"/>
        </w:rPr>
        <w:t>указанными процессами.</w:t>
      </w:r>
      <w:r w:rsidR="0018536D" w:rsidRPr="006848CB">
        <w:rPr>
          <w:rFonts w:ascii="Times New Roman" w:hAnsi="Times New Roman" w:cs="Times New Roman"/>
          <w:sz w:val="24"/>
          <w:szCs w:val="24"/>
        </w:rPr>
        <w:t xml:space="preserve"> </w:t>
      </w:r>
      <w:r w:rsidR="00DB514B" w:rsidRPr="006848CB">
        <w:rPr>
          <w:rFonts w:ascii="Times New Roman" w:hAnsi="Times New Roman" w:cs="Times New Roman"/>
          <w:sz w:val="24"/>
          <w:szCs w:val="24"/>
        </w:rPr>
        <w:t>С</w:t>
      </w:r>
      <w:r w:rsidRPr="006848CB">
        <w:rPr>
          <w:rFonts w:ascii="Times New Roman" w:hAnsi="Times New Roman" w:cs="Times New Roman"/>
          <w:sz w:val="24"/>
          <w:szCs w:val="24"/>
        </w:rPr>
        <w:t xml:space="preserve">оответственно, </w:t>
      </w:r>
      <w:r w:rsidR="00DB514B" w:rsidRPr="006848CB">
        <w:rPr>
          <w:rFonts w:ascii="Times New Roman" w:hAnsi="Times New Roman" w:cs="Times New Roman"/>
          <w:sz w:val="24"/>
          <w:szCs w:val="24"/>
        </w:rPr>
        <w:t xml:space="preserve">наблюдается </w:t>
      </w:r>
      <w:r w:rsidR="009C686B" w:rsidRPr="006848CB">
        <w:rPr>
          <w:rFonts w:ascii="Times New Roman" w:hAnsi="Times New Roman" w:cs="Times New Roman"/>
          <w:sz w:val="24"/>
          <w:szCs w:val="24"/>
        </w:rPr>
        <w:t>неоднозначность</w:t>
      </w:r>
      <w:r w:rsidRPr="006848CB">
        <w:rPr>
          <w:rFonts w:ascii="Times New Roman" w:hAnsi="Times New Roman" w:cs="Times New Roman"/>
          <w:sz w:val="24"/>
          <w:szCs w:val="24"/>
        </w:rPr>
        <w:t xml:space="preserve"> результатов, зависящих </w:t>
      </w:r>
      <w:r w:rsidR="00962555" w:rsidRPr="006848CB">
        <w:rPr>
          <w:rFonts w:ascii="Times New Roman" w:hAnsi="Times New Roman" w:cs="Times New Roman"/>
          <w:sz w:val="24"/>
          <w:szCs w:val="24"/>
        </w:rPr>
        <w:t>в большей степени</w:t>
      </w:r>
      <w:r w:rsidR="007F3510" w:rsidRPr="006848CB">
        <w:rPr>
          <w:rFonts w:ascii="Times New Roman" w:hAnsi="Times New Roman" w:cs="Times New Roman"/>
          <w:sz w:val="24"/>
          <w:szCs w:val="24"/>
        </w:rPr>
        <w:t xml:space="preserve"> </w:t>
      </w:r>
      <w:r w:rsidRPr="006848CB">
        <w:rPr>
          <w:rFonts w:ascii="Times New Roman" w:hAnsi="Times New Roman" w:cs="Times New Roman"/>
          <w:sz w:val="24"/>
          <w:szCs w:val="24"/>
        </w:rPr>
        <w:t>от</w:t>
      </w:r>
      <w:r w:rsidR="006A09B9" w:rsidRPr="006848CB">
        <w:rPr>
          <w:rFonts w:ascii="Times New Roman" w:hAnsi="Times New Roman" w:cs="Times New Roman"/>
          <w:sz w:val="24"/>
          <w:szCs w:val="24"/>
        </w:rPr>
        <w:t xml:space="preserve"> применяемой системы оценки </w:t>
      </w:r>
      <w:r w:rsidR="009C686B" w:rsidRPr="006848CB">
        <w:rPr>
          <w:rFonts w:ascii="Times New Roman" w:hAnsi="Times New Roman" w:cs="Times New Roman"/>
          <w:sz w:val="24"/>
          <w:szCs w:val="24"/>
        </w:rPr>
        <w:t xml:space="preserve">регионального человеческого капитала и социально-экономического развития. Учитывая это, </w:t>
      </w:r>
      <w:r w:rsidRPr="006848CB">
        <w:rPr>
          <w:rFonts w:ascii="Times New Roman" w:hAnsi="Times New Roman" w:cs="Times New Roman"/>
          <w:sz w:val="24"/>
          <w:szCs w:val="24"/>
        </w:rPr>
        <w:t xml:space="preserve">существует потребность в дальнейшем совершенствовании методов и моделей, которые позволили бы, во-первых, объективно и адекватно оценить влияние </w:t>
      </w:r>
      <w:r w:rsidR="009C686B" w:rsidRPr="006848CB">
        <w:rPr>
          <w:rFonts w:ascii="Times New Roman" w:hAnsi="Times New Roman" w:cs="Times New Roman"/>
          <w:sz w:val="24"/>
          <w:szCs w:val="24"/>
        </w:rPr>
        <w:t xml:space="preserve">человеческого фактора </w:t>
      </w:r>
      <w:r w:rsidRPr="006848CB">
        <w:rPr>
          <w:rFonts w:ascii="Times New Roman" w:hAnsi="Times New Roman" w:cs="Times New Roman"/>
          <w:sz w:val="24"/>
          <w:szCs w:val="24"/>
        </w:rPr>
        <w:t>на</w:t>
      </w:r>
      <w:r w:rsidR="009C686B" w:rsidRPr="006848CB">
        <w:rPr>
          <w:rFonts w:ascii="Times New Roman" w:hAnsi="Times New Roman" w:cs="Times New Roman"/>
          <w:sz w:val="24"/>
          <w:szCs w:val="24"/>
        </w:rPr>
        <w:t xml:space="preserve"> социально-экономическое развитие</w:t>
      </w:r>
      <w:r w:rsidRPr="006848CB">
        <w:rPr>
          <w:rFonts w:ascii="Times New Roman" w:hAnsi="Times New Roman" w:cs="Times New Roman"/>
          <w:sz w:val="24"/>
          <w:szCs w:val="24"/>
        </w:rPr>
        <w:t xml:space="preserve">, во-вторых, дать региональному менеджменту основания для принятия </w:t>
      </w:r>
      <w:r w:rsidR="009C686B" w:rsidRPr="006848CB">
        <w:rPr>
          <w:rFonts w:ascii="Times New Roman" w:hAnsi="Times New Roman" w:cs="Times New Roman"/>
          <w:sz w:val="24"/>
          <w:szCs w:val="24"/>
        </w:rPr>
        <w:t xml:space="preserve">грамотных </w:t>
      </w:r>
      <w:r w:rsidRPr="006848CB">
        <w:rPr>
          <w:rFonts w:ascii="Times New Roman" w:hAnsi="Times New Roman" w:cs="Times New Roman"/>
          <w:sz w:val="24"/>
          <w:szCs w:val="24"/>
        </w:rPr>
        <w:t xml:space="preserve">управленческих решений </w:t>
      </w:r>
      <w:r w:rsidR="009C686B" w:rsidRPr="006848CB">
        <w:rPr>
          <w:rFonts w:ascii="Times New Roman" w:hAnsi="Times New Roman" w:cs="Times New Roman"/>
          <w:sz w:val="24"/>
          <w:szCs w:val="24"/>
        </w:rPr>
        <w:t>в области</w:t>
      </w:r>
      <w:r w:rsidR="00E16BF2" w:rsidRPr="006848CB">
        <w:rPr>
          <w:rFonts w:ascii="Times New Roman" w:hAnsi="Times New Roman" w:cs="Times New Roman"/>
          <w:sz w:val="24"/>
          <w:szCs w:val="24"/>
        </w:rPr>
        <w:t xml:space="preserve"> </w:t>
      </w:r>
      <w:r w:rsidR="009C686B" w:rsidRPr="006848CB">
        <w:rPr>
          <w:rFonts w:ascii="Times New Roman" w:hAnsi="Times New Roman" w:cs="Times New Roman"/>
          <w:sz w:val="24"/>
          <w:szCs w:val="24"/>
        </w:rPr>
        <w:t>использования человеческого потенциала</w:t>
      </w:r>
      <w:r w:rsidRPr="006848CB">
        <w:rPr>
          <w:rFonts w:ascii="Times New Roman" w:hAnsi="Times New Roman" w:cs="Times New Roman"/>
          <w:sz w:val="24"/>
          <w:szCs w:val="24"/>
        </w:rPr>
        <w:t xml:space="preserve">. Целью данной статьи является оценка влияния </w:t>
      </w:r>
      <w:r w:rsidR="000D3BFD" w:rsidRPr="006848CB">
        <w:rPr>
          <w:rFonts w:ascii="Times New Roman" w:hAnsi="Times New Roman" w:cs="Times New Roman"/>
          <w:sz w:val="24"/>
          <w:szCs w:val="24"/>
        </w:rPr>
        <w:t xml:space="preserve">развития человеческого капитала на </w:t>
      </w:r>
      <w:r w:rsidRPr="006848CB">
        <w:rPr>
          <w:rFonts w:ascii="Times New Roman" w:hAnsi="Times New Roman" w:cs="Times New Roman"/>
          <w:sz w:val="24"/>
          <w:szCs w:val="24"/>
        </w:rPr>
        <w:t xml:space="preserve">динамику </w:t>
      </w:r>
      <w:r w:rsidR="000D3BFD" w:rsidRPr="006848CB">
        <w:rPr>
          <w:rFonts w:ascii="Times New Roman" w:hAnsi="Times New Roman" w:cs="Times New Roman"/>
          <w:sz w:val="24"/>
          <w:szCs w:val="24"/>
        </w:rPr>
        <w:t xml:space="preserve">социально-экономических </w:t>
      </w:r>
      <w:r w:rsidRPr="006848CB">
        <w:rPr>
          <w:rFonts w:ascii="Times New Roman" w:hAnsi="Times New Roman" w:cs="Times New Roman"/>
          <w:sz w:val="24"/>
          <w:szCs w:val="24"/>
        </w:rPr>
        <w:t>процессов</w:t>
      </w:r>
      <w:r w:rsidR="000D3BFD" w:rsidRPr="006848CB">
        <w:rPr>
          <w:rFonts w:ascii="Times New Roman" w:hAnsi="Times New Roman" w:cs="Times New Roman"/>
          <w:sz w:val="24"/>
          <w:szCs w:val="24"/>
        </w:rPr>
        <w:t xml:space="preserve"> на примере российских регионов</w:t>
      </w:r>
      <w:r w:rsidRPr="006848CB">
        <w:rPr>
          <w:rFonts w:ascii="Times New Roman" w:hAnsi="Times New Roman" w:cs="Times New Roman"/>
          <w:sz w:val="24"/>
          <w:szCs w:val="24"/>
        </w:rPr>
        <w:t>. Основной гипотезой исследования является тезис о том, что</w:t>
      </w:r>
      <w:r w:rsidR="000D3BFD" w:rsidRPr="006848CB">
        <w:rPr>
          <w:rFonts w:ascii="Times New Roman" w:hAnsi="Times New Roman" w:cs="Times New Roman"/>
          <w:sz w:val="24"/>
          <w:szCs w:val="24"/>
        </w:rPr>
        <w:t xml:space="preserve"> региональный человеческий капитал</w:t>
      </w:r>
      <w:r w:rsidRPr="006848CB">
        <w:rPr>
          <w:rFonts w:ascii="Times New Roman" w:hAnsi="Times New Roman" w:cs="Times New Roman"/>
          <w:sz w:val="24"/>
          <w:szCs w:val="24"/>
        </w:rPr>
        <w:t xml:space="preserve"> оказывает </w:t>
      </w:r>
      <w:r w:rsidR="00A30BC5" w:rsidRPr="006848CB">
        <w:rPr>
          <w:rFonts w:ascii="Times New Roman" w:hAnsi="Times New Roman" w:cs="Times New Roman"/>
          <w:sz w:val="24"/>
          <w:szCs w:val="24"/>
        </w:rPr>
        <w:t xml:space="preserve">значимое </w:t>
      </w:r>
      <w:r w:rsidRPr="006848CB">
        <w:rPr>
          <w:rFonts w:ascii="Times New Roman" w:hAnsi="Times New Roman" w:cs="Times New Roman"/>
          <w:sz w:val="24"/>
          <w:szCs w:val="24"/>
        </w:rPr>
        <w:t xml:space="preserve">влияние на </w:t>
      </w:r>
      <w:r w:rsidR="000D3BFD" w:rsidRPr="006848CB">
        <w:rPr>
          <w:rFonts w:ascii="Times New Roman" w:hAnsi="Times New Roman" w:cs="Times New Roman"/>
          <w:sz w:val="24"/>
          <w:szCs w:val="24"/>
        </w:rPr>
        <w:t xml:space="preserve">происходящие </w:t>
      </w:r>
      <w:r w:rsidRPr="006848CB">
        <w:rPr>
          <w:rFonts w:ascii="Times New Roman" w:hAnsi="Times New Roman" w:cs="Times New Roman"/>
          <w:sz w:val="24"/>
          <w:szCs w:val="24"/>
        </w:rPr>
        <w:t xml:space="preserve">в </w:t>
      </w:r>
      <w:r w:rsidR="000D3BFD" w:rsidRPr="006848CB">
        <w:rPr>
          <w:rFonts w:ascii="Times New Roman" w:hAnsi="Times New Roman" w:cs="Times New Roman"/>
          <w:sz w:val="24"/>
          <w:szCs w:val="24"/>
        </w:rPr>
        <w:t xml:space="preserve">регионах социально-экономические </w:t>
      </w:r>
      <w:r w:rsidRPr="006848CB">
        <w:rPr>
          <w:rFonts w:ascii="Times New Roman" w:hAnsi="Times New Roman" w:cs="Times New Roman"/>
          <w:sz w:val="24"/>
          <w:szCs w:val="24"/>
        </w:rPr>
        <w:t xml:space="preserve">процессы, </w:t>
      </w:r>
      <w:r w:rsidR="000D3BFD" w:rsidRPr="006848CB">
        <w:rPr>
          <w:rFonts w:ascii="Times New Roman" w:hAnsi="Times New Roman" w:cs="Times New Roman"/>
          <w:sz w:val="24"/>
          <w:szCs w:val="24"/>
        </w:rPr>
        <w:t>при этом, существует прямая связь между уровнем развития человеческого капитала и эффективностью социально-экономического развития территорий</w:t>
      </w:r>
      <w:r w:rsidRPr="006848CB">
        <w:rPr>
          <w:rFonts w:ascii="Times New Roman" w:hAnsi="Times New Roman" w:cs="Times New Roman"/>
          <w:sz w:val="24"/>
          <w:szCs w:val="24"/>
        </w:rPr>
        <w:t>.</w:t>
      </w:r>
    </w:p>
    <w:p w:rsidR="00306433" w:rsidRPr="006848CB" w:rsidRDefault="00306433" w:rsidP="003B0574">
      <w:pPr>
        <w:widowControl w:val="0"/>
        <w:spacing w:after="0" w:line="240" w:lineRule="auto"/>
        <w:ind w:firstLine="709"/>
        <w:jc w:val="both"/>
        <w:rPr>
          <w:rFonts w:ascii="Times New Roman" w:hAnsi="Times New Roman" w:cs="Times New Roman"/>
          <w:sz w:val="24"/>
          <w:szCs w:val="24"/>
        </w:rPr>
      </w:pPr>
    </w:p>
    <w:p w:rsidR="000D3BFD" w:rsidRPr="006848CB" w:rsidRDefault="000D3BFD" w:rsidP="003B0574">
      <w:pPr>
        <w:widowControl w:val="0"/>
        <w:spacing w:after="0" w:line="240" w:lineRule="auto"/>
        <w:ind w:firstLine="709"/>
        <w:jc w:val="both"/>
        <w:rPr>
          <w:rFonts w:ascii="Times New Roman" w:hAnsi="Times New Roman" w:cs="Times New Roman"/>
          <w:b/>
          <w:sz w:val="24"/>
          <w:szCs w:val="24"/>
        </w:rPr>
      </w:pPr>
      <w:r w:rsidRPr="006848CB">
        <w:rPr>
          <w:rFonts w:ascii="Times New Roman" w:hAnsi="Times New Roman" w:cs="Times New Roman"/>
          <w:b/>
          <w:sz w:val="24"/>
          <w:szCs w:val="24"/>
        </w:rPr>
        <w:t>Степень разработанности научной проблемы</w:t>
      </w:r>
    </w:p>
    <w:p w:rsidR="00306433" w:rsidRPr="006848CB" w:rsidRDefault="005D3AD3"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Теоретические и м</w:t>
      </w:r>
      <w:r w:rsidR="000D3BFD" w:rsidRPr="006848CB">
        <w:rPr>
          <w:rFonts w:ascii="Times New Roman" w:hAnsi="Times New Roman" w:cs="Times New Roman"/>
          <w:sz w:val="24"/>
          <w:szCs w:val="24"/>
        </w:rPr>
        <w:t xml:space="preserve">етодологические вопросы изучения взаимосвязи социально-экономического развития и </w:t>
      </w:r>
      <w:r w:rsidRPr="006848CB">
        <w:rPr>
          <w:rFonts w:ascii="Times New Roman" w:hAnsi="Times New Roman" w:cs="Times New Roman"/>
          <w:sz w:val="24"/>
          <w:szCs w:val="24"/>
        </w:rPr>
        <w:t xml:space="preserve">человеческого капитала </w:t>
      </w:r>
      <w:r w:rsidR="000D3BFD" w:rsidRPr="006848CB">
        <w:rPr>
          <w:rFonts w:ascii="Times New Roman" w:hAnsi="Times New Roman" w:cs="Times New Roman"/>
          <w:sz w:val="24"/>
          <w:szCs w:val="24"/>
        </w:rPr>
        <w:t xml:space="preserve">начали активно </w:t>
      </w:r>
      <w:r w:rsidR="00C0294D" w:rsidRPr="006848CB">
        <w:rPr>
          <w:rFonts w:ascii="Times New Roman" w:hAnsi="Times New Roman" w:cs="Times New Roman"/>
          <w:sz w:val="24"/>
          <w:szCs w:val="24"/>
        </w:rPr>
        <w:t xml:space="preserve">прорабатываться </w:t>
      </w:r>
      <w:r w:rsidRPr="006848CB">
        <w:rPr>
          <w:rFonts w:ascii="Times New Roman" w:hAnsi="Times New Roman" w:cs="Times New Roman"/>
          <w:sz w:val="24"/>
          <w:szCs w:val="24"/>
        </w:rPr>
        <w:t>во второй половине ХХ в</w:t>
      </w:r>
      <w:r w:rsidR="00DB514B" w:rsidRPr="006848CB">
        <w:rPr>
          <w:rFonts w:ascii="Times New Roman" w:hAnsi="Times New Roman" w:cs="Times New Roman"/>
          <w:sz w:val="24"/>
          <w:szCs w:val="24"/>
        </w:rPr>
        <w:t>.</w:t>
      </w:r>
      <w:r w:rsidRPr="006848CB">
        <w:rPr>
          <w:rFonts w:ascii="Times New Roman" w:hAnsi="Times New Roman" w:cs="Times New Roman"/>
          <w:sz w:val="24"/>
          <w:szCs w:val="24"/>
        </w:rPr>
        <w:t xml:space="preserve"> </w:t>
      </w:r>
      <w:r w:rsidR="007F3510" w:rsidRPr="006848CB">
        <w:rPr>
          <w:rFonts w:ascii="Times New Roman" w:hAnsi="Times New Roman" w:cs="Times New Roman"/>
          <w:sz w:val="24"/>
          <w:szCs w:val="24"/>
        </w:rPr>
        <w:t>т</w:t>
      </w:r>
      <w:r w:rsidR="00A30BC5" w:rsidRPr="006848CB">
        <w:rPr>
          <w:rFonts w:ascii="Times New Roman" w:hAnsi="Times New Roman" w:cs="Times New Roman"/>
          <w:sz w:val="24"/>
          <w:szCs w:val="24"/>
        </w:rPr>
        <w:t>акими</w:t>
      </w:r>
      <w:r w:rsidR="00E16BF2" w:rsidRPr="006848CB">
        <w:rPr>
          <w:rFonts w:ascii="Times New Roman" w:hAnsi="Times New Roman" w:cs="Times New Roman"/>
          <w:sz w:val="24"/>
          <w:szCs w:val="24"/>
        </w:rPr>
        <w:t xml:space="preserve"> </w:t>
      </w:r>
      <w:r w:rsidRPr="006848CB">
        <w:rPr>
          <w:rFonts w:ascii="Times New Roman" w:hAnsi="Times New Roman" w:cs="Times New Roman"/>
          <w:sz w:val="24"/>
          <w:szCs w:val="24"/>
        </w:rPr>
        <w:t xml:space="preserve">известными </w:t>
      </w:r>
      <w:r w:rsidR="00C0294D" w:rsidRPr="006848CB">
        <w:rPr>
          <w:rFonts w:ascii="Times New Roman" w:hAnsi="Times New Roman" w:cs="Times New Roman"/>
          <w:sz w:val="24"/>
          <w:szCs w:val="24"/>
        </w:rPr>
        <w:t xml:space="preserve">учеными, как Г. Беккер, Т. Шульц, М. </w:t>
      </w:r>
      <w:proofErr w:type="spellStart"/>
      <w:r w:rsidR="00C0294D" w:rsidRPr="006848CB">
        <w:rPr>
          <w:rFonts w:ascii="Times New Roman" w:hAnsi="Times New Roman" w:cs="Times New Roman"/>
          <w:sz w:val="24"/>
          <w:szCs w:val="24"/>
        </w:rPr>
        <w:t>Фридмен</w:t>
      </w:r>
      <w:proofErr w:type="spellEnd"/>
      <w:r w:rsidR="00C0294D" w:rsidRPr="006848CB">
        <w:rPr>
          <w:rFonts w:ascii="Times New Roman" w:hAnsi="Times New Roman" w:cs="Times New Roman"/>
          <w:sz w:val="24"/>
          <w:szCs w:val="24"/>
        </w:rPr>
        <w:t xml:space="preserve">, М. </w:t>
      </w:r>
      <w:proofErr w:type="spellStart"/>
      <w:r w:rsidR="00C0294D" w:rsidRPr="006848CB">
        <w:rPr>
          <w:rFonts w:ascii="Times New Roman" w:hAnsi="Times New Roman" w:cs="Times New Roman"/>
          <w:sz w:val="24"/>
          <w:szCs w:val="24"/>
        </w:rPr>
        <w:t>Спенс</w:t>
      </w:r>
      <w:proofErr w:type="spellEnd"/>
      <w:r w:rsidR="00C0294D" w:rsidRPr="006848CB">
        <w:rPr>
          <w:rFonts w:ascii="Times New Roman" w:hAnsi="Times New Roman" w:cs="Times New Roman"/>
          <w:sz w:val="24"/>
          <w:szCs w:val="24"/>
        </w:rPr>
        <w:t xml:space="preserve"> и другие. Исследованию человеческого капитала как фактора развития национальной экономики посвящены работы </w:t>
      </w:r>
      <w:r w:rsidR="0063147D" w:rsidRPr="006848CB">
        <w:rPr>
          <w:rFonts w:ascii="Times New Roman" w:hAnsi="Times New Roman" w:cs="Times New Roman"/>
          <w:sz w:val="24"/>
          <w:szCs w:val="24"/>
        </w:rPr>
        <w:t xml:space="preserve">Э. </w:t>
      </w:r>
      <w:proofErr w:type="spellStart"/>
      <w:r w:rsidR="0063147D" w:rsidRPr="006848CB">
        <w:rPr>
          <w:rFonts w:ascii="Times New Roman" w:hAnsi="Times New Roman" w:cs="Times New Roman"/>
          <w:sz w:val="24"/>
          <w:szCs w:val="24"/>
        </w:rPr>
        <w:t>Денисона</w:t>
      </w:r>
      <w:proofErr w:type="spellEnd"/>
      <w:r w:rsidR="0063147D" w:rsidRPr="006848CB">
        <w:rPr>
          <w:rFonts w:ascii="Times New Roman" w:hAnsi="Times New Roman" w:cs="Times New Roman"/>
          <w:sz w:val="24"/>
          <w:szCs w:val="24"/>
        </w:rPr>
        <w:t xml:space="preserve">, Дж. </w:t>
      </w:r>
      <w:proofErr w:type="spellStart"/>
      <w:r w:rsidR="0063147D" w:rsidRPr="006848CB">
        <w:rPr>
          <w:rFonts w:ascii="Times New Roman" w:hAnsi="Times New Roman" w:cs="Times New Roman"/>
          <w:sz w:val="24"/>
          <w:szCs w:val="24"/>
        </w:rPr>
        <w:t>Кендрика</w:t>
      </w:r>
      <w:proofErr w:type="spellEnd"/>
      <w:r w:rsidR="0063147D" w:rsidRPr="006848CB">
        <w:rPr>
          <w:rFonts w:ascii="Times New Roman" w:hAnsi="Times New Roman" w:cs="Times New Roman"/>
          <w:sz w:val="24"/>
          <w:szCs w:val="24"/>
        </w:rPr>
        <w:t xml:space="preserve">, П. </w:t>
      </w:r>
      <w:proofErr w:type="spellStart"/>
      <w:r w:rsidR="0063147D" w:rsidRPr="006848CB">
        <w:rPr>
          <w:rFonts w:ascii="Times New Roman" w:hAnsi="Times New Roman" w:cs="Times New Roman"/>
          <w:sz w:val="24"/>
          <w:szCs w:val="24"/>
        </w:rPr>
        <w:t>Ромера</w:t>
      </w:r>
      <w:proofErr w:type="spellEnd"/>
      <w:r w:rsidR="0063147D" w:rsidRPr="006848CB">
        <w:rPr>
          <w:rFonts w:ascii="Times New Roman" w:hAnsi="Times New Roman" w:cs="Times New Roman"/>
          <w:sz w:val="24"/>
          <w:szCs w:val="24"/>
        </w:rPr>
        <w:t xml:space="preserve">, Р. Лукаса. </w:t>
      </w:r>
    </w:p>
    <w:p w:rsidR="00FF1278" w:rsidRPr="006848CB" w:rsidRDefault="0063147D"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lastRenderedPageBreak/>
        <w:t xml:space="preserve">Современный период </w:t>
      </w:r>
      <w:r w:rsidR="00C85C9F" w:rsidRPr="006848CB">
        <w:rPr>
          <w:rFonts w:ascii="Times New Roman" w:hAnsi="Times New Roman" w:cs="Times New Roman"/>
          <w:sz w:val="24"/>
          <w:szCs w:val="24"/>
        </w:rPr>
        <w:t xml:space="preserve">характеризуется наличием большого числа исследований, посвященных широкому кругу </w:t>
      </w:r>
      <w:r w:rsidR="00767A79" w:rsidRPr="006848CB">
        <w:rPr>
          <w:rFonts w:ascii="Times New Roman" w:hAnsi="Times New Roman" w:cs="Times New Roman"/>
          <w:sz w:val="24"/>
          <w:szCs w:val="24"/>
        </w:rPr>
        <w:t xml:space="preserve">вопросов, рассматривающих человеческий капитал как значимый и самостоятельный фактор общественного производства. </w:t>
      </w:r>
      <w:r w:rsidR="00630C54" w:rsidRPr="006848CB">
        <w:rPr>
          <w:rFonts w:ascii="Times New Roman" w:hAnsi="Times New Roman" w:cs="Times New Roman"/>
          <w:sz w:val="24"/>
          <w:szCs w:val="24"/>
        </w:rPr>
        <w:t>Так, оценка влияния человеческого капитала на результативность функционирования социально-экономической системы на микроуровне осуществлялась в работах [</w:t>
      </w:r>
      <w:r w:rsidR="002E4C53" w:rsidRPr="006848CB">
        <w:rPr>
          <w:rFonts w:ascii="Times New Roman" w:hAnsi="Times New Roman" w:cs="Times New Roman"/>
          <w:sz w:val="24"/>
          <w:szCs w:val="24"/>
        </w:rPr>
        <w:t>1–5</w:t>
      </w:r>
      <w:r w:rsidR="00630C54" w:rsidRPr="006848CB">
        <w:rPr>
          <w:rFonts w:ascii="Times New Roman" w:hAnsi="Times New Roman" w:cs="Times New Roman"/>
          <w:sz w:val="24"/>
          <w:szCs w:val="24"/>
        </w:rPr>
        <w:t>]</w:t>
      </w:r>
      <w:r w:rsidR="00B902C9" w:rsidRPr="006848CB">
        <w:rPr>
          <w:rFonts w:ascii="Times New Roman" w:hAnsi="Times New Roman" w:cs="Times New Roman"/>
          <w:sz w:val="24"/>
          <w:szCs w:val="24"/>
        </w:rPr>
        <w:t xml:space="preserve">, на макроуровне </w:t>
      </w:r>
      <w:r w:rsidR="00685659">
        <w:rPr>
          <w:rFonts w:ascii="Helvetica" w:hAnsi="Helvetica" w:cs="Helvetica"/>
          <w:color w:val="444C4E"/>
          <w:sz w:val="21"/>
          <w:szCs w:val="21"/>
          <w:shd w:val="clear" w:color="auto" w:fill="FFFFFF"/>
        </w:rPr>
        <w:t>—</w:t>
      </w:r>
      <w:r w:rsidR="00B902C9" w:rsidRPr="006848CB">
        <w:rPr>
          <w:rFonts w:ascii="Times New Roman" w:hAnsi="Times New Roman" w:cs="Times New Roman"/>
          <w:sz w:val="24"/>
          <w:szCs w:val="24"/>
        </w:rPr>
        <w:t xml:space="preserve"> в работах [</w:t>
      </w:r>
      <w:r w:rsidR="002E4C53" w:rsidRPr="006848CB">
        <w:rPr>
          <w:rFonts w:ascii="Times New Roman" w:hAnsi="Times New Roman" w:cs="Times New Roman"/>
          <w:sz w:val="24"/>
          <w:szCs w:val="24"/>
        </w:rPr>
        <w:t>6–10</w:t>
      </w:r>
      <w:r w:rsidR="00B902C9" w:rsidRPr="006848CB">
        <w:rPr>
          <w:rFonts w:ascii="Times New Roman" w:hAnsi="Times New Roman" w:cs="Times New Roman"/>
          <w:sz w:val="24"/>
          <w:szCs w:val="24"/>
        </w:rPr>
        <w:t>]</w:t>
      </w:r>
      <w:r w:rsidR="00630C54" w:rsidRPr="006848CB">
        <w:rPr>
          <w:rFonts w:ascii="Times New Roman" w:hAnsi="Times New Roman" w:cs="Times New Roman"/>
          <w:sz w:val="24"/>
          <w:szCs w:val="24"/>
        </w:rPr>
        <w:t xml:space="preserve">. </w:t>
      </w:r>
      <w:r w:rsidR="00FF1278" w:rsidRPr="006848CB">
        <w:rPr>
          <w:rFonts w:ascii="Times New Roman" w:hAnsi="Times New Roman" w:cs="Times New Roman"/>
          <w:sz w:val="24"/>
          <w:szCs w:val="24"/>
        </w:rPr>
        <w:t xml:space="preserve">Усилиями таких российских ученых, как Л.Б. </w:t>
      </w:r>
      <w:proofErr w:type="spellStart"/>
      <w:r w:rsidR="00FF1278" w:rsidRPr="006848CB">
        <w:rPr>
          <w:rFonts w:ascii="Times New Roman" w:hAnsi="Times New Roman" w:cs="Times New Roman"/>
          <w:sz w:val="24"/>
          <w:szCs w:val="24"/>
        </w:rPr>
        <w:t>Бреслав</w:t>
      </w:r>
      <w:proofErr w:type="spellEnd"/>
      <w:r w:rsidR="00FF1278" w:rsidRPr="006848CB">
        <w:rPr>
          <w:rFonts w:ascii="Times New Roman" w:hAnsi="Times New Roman" w:cs="Times New Roman"/>
          <w:sz w:val="24"/>
          <w:szCs w:val="24"/>
        </w:rPr>
        <w:t xml:space="preserve">, Ю. </w:t>
      </w:r>
      <w:proofErr w:type="spellStart"/>
      <w:r w:rsidR="00FF1278" w:rsidRPr="006848CB">
        <w:rPr>
          <w:rFonts w:ascii="Times New Roman" w:hAnsi="Times New Roman" w:cs="Times New Roman"/>
          <w:sz w:val="24"/>
          <w:szCs w:val="24"/>
        </w:rPr>
        <w:t>Васильчик</w:t>
      </w:r>
      <w:proofErr w:type="spellEnd"/>
      <w:r w:rsidR="00FF1278" w:rsidRPr="006848CB">
        <w:rPr>
          <w:rFonts w:ascii="Times New Roman" w:hAnsi="Times New Roman" w:cs="Times New Roman"/>
          <w:sz w:val="24"/>
          <w:szCs w:val="24"/>
        </w:rPr>
        <w:t xml:space="preserve">, </w:t>
      </w:r>
      <w:r w:rsidR="008356F1" w:rsidRPr="006848CB">
        <w:rPr>
          <w:rFonts w:ascii="Times New Roman" w:hAnsi="Times New Roman" w:cs="Times New Roman"/>
          <w:sz w:val="24"/>
          <w:szCs w:val="24"/>
        </w:rPr>
        <w:t xml:space="preserve">Е.С. Гвоздева, </w:t>
      </w:r>
      <w:r w:rsidR="00FF1278" w:rsidRPr="006848CB">
        <w:rPr>
          <w:rFonts w:ascii="Times New Roman" w:hAnsi="Times New Roman" w:cs="Times New Roman"/>
          <w:sz w:val="24"/>
          <w:szCs w:val="24"/>
        </w:rPr>
        <w:t xml:space="preserve">А.И. Добрынин, С.А. Дятлов, </w:t>
      </w:r>
      <w:r w:rsidR="008356F1" w:rsidRPr="006848CB">
        <w:rPr>
          <w:rFonts w:ascii="Times New Roman" w:hAnsi="Times New Roman" w:cs="Times New Roman"/>
          <w:sz w:val="24"/>
          <w:szCs w:val="24"/>
        </w:rPr>
        <w:t xml:space="preserve">А.В. Комарова, </w:t>
      </w:r>
      <w:r w:rsidR="00FF1278" w:rsidRPr="006848CB">
        <w:rPr>
          <w:rFonts w:ascii="Times New Roman" w:hAnsi="Times New Roman" w:cs="Times New Roman"/>
          <w:sz w:val="24"/>
          <w:szCs w:val="24"/>
        </w:rPr>
        <w:t xml:space="preserve">А.В. </w:t>
      </w:r>
      <w:proofErr w:type="spellStart"/>
      <w:r w:rsidR="00FF1278" w:rsidRPr="006848CB">
        <w:rPr>
          <w:rFonts w:ascii="Times New Roman" w:hAnsi="Times New Roman" w:cs="Times New Roman"/>
          <w:sz w:val="24"/>
          <w:szCs w:val="24"/>
        </w:rPr>
        <w:t>Корицкий</w:t>
      </w:r>
      <w:proofErr w:type="spellEnd"/>
      <w:r w:rsidR="00FF1278" w:rsidRPr="006848CB">
        <w:rPr>
          <w:rFonts w:ascii="Times New Roman" w:hAnsi="Times New Roman" w:cs="Times New Roman"/>
          <w:sz w:val="24"/>
          <w:szCs w:val="24"/>
        </w:rPr>
        <w:t xml:space="preserve">, Б.А. Корнейчук, Ю.А. Корчагин, Б.С. </w:t>
      </w:r>
      <w:proofErr w:type="spellStart"/>
      <w:r w:rsidR="00FF1278" w:rsidRPr="006848CB">
        <w:rPr>
          <w:rFonts w:ascii="Times New Roman" w:hAnsi="Times New Roman" w:cs="Times New Roman"/>
          <w:sz w:val="24"/>
          <w:szCs w:val="24"/>
        </w:rPr>
        <w:t>Лисовик</w:t>
      </w:r>
      <w:proofErr w:type="spellEnd"/>
      <w:r w:rsidR="00FF1278" w:rsidRPr="006848CB">
        <w:rPr>
          <w:rFonts w:ascii="Times New Roman" w:hAnsi="Times New Roman" w:cs="Times New Roman"/>
          <w:sz w:val="24"/>
          <w:szCs w:val="24"/>
        </w:rPr>
        <w:t xml:space="preserve">, Е.Д. Цыренова, и ряда других специалистов были </w:t>
      </w:r>
      <w:r w:rsidR="00A30BC5" w:rsidRPr="006848CB">
        <w:rPr>
          <w:rFonts w:ascii="Times New Roman" w:hAnsi="Times New Roman" w:cs="Times New Roman"/>
          <w:sz w:val="24"/>
          <w:szCs w:val="24"/>
        </w:rPr>
        <w:t xml:space="preserve">сформированы </w:t>
      </w:r>
      <w:r w:rsidR="00FF1278" w:rsidRPr="006848CB">
        <w:rPr>
          <w:rFonts w:ascii="Times New Roman" w:hAnsi="Times New Roman" w:cs="Times New Roman"/>
          <w:sz w:val="24"/>
          <w:szCs w:val="24"/>
        </w:rPr>
        <w:t>концептуальные основы теории человеческого капитала применительно к российским условиям и российским территориям.</w:t>
      </w:r>
    </w:p>
    <w:p w:rsidR="0081297D" w:rsidRPr="006848CB" w:rsidRDefault="00B902C9"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В частности, н</w:t>
      </w:r>
      <w:r w:rsidR="00630C54" w:rsidRPr="006848CB">
        <w:rPr>
          <w:rFonts w:ascii="Times New Roman" w:hAnsi="Times New Roman" w:cs="Times New Roman"/>
          <w:sz w:val="24"/>
          <w:szCs w:val="24"/>
        </w:rPr>
        <w:t xml:space="preserve">а основе эмпирического анализа и использования экономико-математических методов </w:t>
      </w:r>
      <w:r w:rsidRPr="006848CB">
        <w:rPr>
          <w:rFonts w:ascii="Times New Roman" w:hAnsi="Times New Roman" w:cs="Times New Roman"/>
          <w:sz w:val="24"/>
          <w:szCs w:val="24"/>
        </w:rPr>
        <w:t xml:space="preserve">отечественными учеными </w:t>
      </w:r>
      <w:r w:rsidR="00630C54" w:rsidRPr="006848CB">
        <w:rPr>
          <w:rFonts w:ascii="Times New Roman" w:hAnsi="Times New Roman" w:cs="Times New Roman"/>
          <w:sz w:val="24"/>
          <w:szCs w:val="24"/>
        </w:rPr>
        <w:t xml:space="preserve">оценено влияние человеческого капитала на различные социально-экономические процессы, происходящие в России. </w:t>
      </w:r>
      <w:r w:rsidRPr="006848CB">
        <w:rPr>
          <w:rFonts w:ascii="Times New Roman" w:hAnsi="Times New Roman" w:cs="Times New Roman"/>
          <w:sz w:val="24"/>
          <w:szCs w:val="24"/>
        </w:rPr>
        <w:t xml:space="preserve">Результаты </w:t>
      </w:r>
      <w:r w:rsidR="00E338D1" w:rsidRPr="006848CB">
        <w:rPr>
          <w:rFonts w:ascii="Times New Roman" w:hAnsi="Times New Roman" w:cs="Times New Roman"/>
          <w:sz w:val="24"/>
          <w:szCs w:val="24"/>
        </w:rPr>
        <w:t>[</w:t>
      </w:r>
      <w:r w:rsidR="002E4C53" w:rsidRPr="006848CB">
        <w:rPr>
          <w:rFonts w:ascii="Times New Roman" w:hAnsi="Times New Roman" w:cs="Times New Roman"/>
          <w:sz w:val="24"/>
          <w:szCs w:val="24"/>
        </w:rPr>
        <w:t>6</w:t>
      </w:r>
      <w:r w:rsidR="00E338D1" w:rsidRPr="006848CB">
        <w:rPr>
          <w:rFonts w:ascii="Times New Roman" w:hAnsi="Times New Roman" w:cs="Times New Roman"/>
          <w:sz w:val="24"/>
          <w:szCs w:val="24"/>
        </w:rPr>
        <w:t xml:space="preserve">] показывают высокую экономическую значимость вклада образовательной компоненты человеческого капитала в формирование доходов населения. </w:t>
      </w:r>
      <w:r w:rsidR="00B342E3" w:rsidRPr="006848CB">
        <w:rPr>
          <w:rFonts w:ascii="Times New Roman" w:hAnsi="Times New Roman" w:cs="Times New Roman"/>
          <w:sz w:val="24"/>
          <w:szCs w:val="24"/>
        </w:rPr>
        <w:t xml:space="preserve">Моделирование </w:t>
      </w:r>
      <w:proofErr w:type="spellStart"/>
      <w:r w:rsidR="00FC1BCA" w:rsidRPr="006848CB">
        <w:rPr>
          <w:rFonts w:ascii="Times New Roman" w:hAnsi="Times New Roman" w:cs="Times New Roman"/>
          <w:sz w:val="24"/>
          <w:szCs w:val="24"/>
        </w:rPr>
        <w:t>Ямиловой</w:t>
      </w:r>
      <w:proofErr w:type="spellEnd"/>
      <w:r w:rsidR="00FC1BCA" w:rsidRPr="006848CB">
        <w:rPr>
          <w:rFonts w:ascii="Times New Roman" w:hAnsi="Times New Roman" w:cs="Times New Roman"/>
          <w:sz w:val="24"/>
          <w:szCs w:val="24"/>
        </w:rPr>
        <w:t xml:space="preserve"> Л.С. и </w:t>
      </w:r>
      <w:proofErr w:type="spellStart"/>
      <w:r w:rsidR="00FC1BCA" w:rsidRPr="006848CB">
        <w:rPr>
          <w:rFonts w:ascii="Times New Roman" w:hAnsi="Times New Roman" w:cs="Times New Roman"/>
          <w:sz w:val="24"/>
          <w:szCs w:val="24"/>
        </w:rPr>
        <w:t>Нигматуллиной</w:t>
      </w:r>
      <w:proofErr w:type="spellEnd"/>
      <w:r w:rsidR="00FC1BCA" w:rsidRPr="006848CB">
        <w:rPr>
          <w:rFonts w:ascii="Times New Roman" w:hAnsi="Times New Roman" w:cs="Times New Roman"/>
          <w:sz w:val="24"/>
          <w:szCs w:val="24"/>
        </w:rPr>
        <w:t xml:space="preserve"> Л.С.</w:t>
      </w:r>
      <w:r w:rsidR="00B342E3" w:rsidRPr="006848CB">
        <w:rPr>
          <w:rFonts w:ascii="Times New Roman" w:hAnsi="Times New Roman" w:cs="Times New Roman"/>
          <w:sz w:val="24"/>
          <w:szCs w:val="24"/>
        </w:rPr>
        <w:t xml:space="preserve"> также отражает значимость высшего профессионального образования в </w:t>
      </w:r>
      <w:r w:rsidR="00A30BC5" w:rsidRPr="006848CB">
        <w:rPr>
          <w:rFonts w:ascii="Times New Roman" w:hAnsi="Times New Roman" w:cs="Times New Roman"/>
          <w:sz w:val="24"/>
          <w:szCs w:val="24"/>
        </w:rPr>
        <w:t xml:space="preserve">процессе </w:t>
      </w:r>
      <w:r w:rsidR="00B342E3" w:rsidRPr="006848CB">
        <w:rPr>
          <w:rFonts w:ascii="Times New Roman" w:hAnsi="Times New Roman" w:cs="Times New Roman"/>
          <w:sz w:val="24"/>
          <w:szCs w:val="24"/>
        </w:rPr>
        <w:t>формировани</w:t>
      </w:r>
      <w:r w:rsidR="00A30BC5" w:rsidRPr="006848CB">
        <w:rPr>
          <w:rFonts w:ascii="Times New Roman" w:hAnsi="Times New Roman" w:cs="Times New Roman"/>
          <w:sz w:val="24"/>
          <w:szCs w:val="24"/>
        </w:rPr>
        <w:t>я</w:t>
      </w:r>
      <w:r w:rsidR="00B342E3" w:rsidRPr="006848CB">
        <w:rPr>
          <w:rFonts w:ascii="Times New Roman" w:hAnsi="Times New Roman" w:cs="Times New Roman"/>
          <w:sz w:val="24"/>
          <w:szCs w:val="24"/>
        </w:rPr>
        <w:t xml:space="preserve"> доходов населения (на примере Республики Башкортостан): рост первого на 1% приводит к росту доходов на 0,91%</w:t>
      </w:r>
      <w:r w:rsidR="00E16BF2" w:rsidRPr="006848CB">
        <w:rPr>
          <w:rFonts w:ascii="Times New Roman" w:hAnsi="Times New Roman" w:cs="Times New Roman"/>
          <w:sz w:val="24"/>
          <w:szCs w:val="24"/>
        </w:rPr>
        <w:t xml:space="preserve"> </w:t>
      </w:r>
      <w:r w:rsidR="00FC1BCA" w:rsidRPr="006848CB">
        <w:rPr>
          <w:rFonts w:ascii="Times New Roman" w:hAnsi="Times New Roman" w:cs="Times New Roman"/>
          <w:sz w:val="24"/>
          <w:szCs w:val="24"/>
        </w:rPr>
        <w:t>[11]</w:t>
      </w:r>
      <w:r w:rsidR="00B342E3" w:rsidRPr="006848CB">
        <w:rPr>
          <w:rFonts w:ascii="Times New Roman" w:hAnsi="Times New Roman" w:cs="Times New Roman"/>
          <w:sz w:val="24"/>
          <w:szCs w:val="24"/>
        </w:rPr>
        <w:t>.</w:t>
      </w:r>
      <w:r w:rsidR="00E16BF2" w:rsidRPr="006848CB">
        <w:rPr>
          <w:rFonts w:ascii="Times New Roman" w:hAnsi="Times New Roman" w:cs="Times New Roman"/>
          <w:sz w:val="24"/>
          <w:szCs w:val="24"/>
        </w:rPr>
        <w:t xml:space="preserve"> </w:t>
      </w:r>
      <w:r w:rsidR="00654528" w:rsidRPr="006848CB">
        <w:rPr>
          <w:rFonts w:ascii="Times New Roman" w:hAnsi="Times New Roman" w:cs="Times New Roman"/>
          <w:sz w:val="24"/>
          <w:szCs w:val="24"/>
        </w:rPr>
        <w:t xml:space="preserve">Результаты </w:t>
      </w:r>
      <w:r w:rsidR="00FC1BCA" w:rsidRPr="006848CB">
        <w:rPr>
          <w:rFonts w:ascii="Times New Roman" w:hAnsi="Times New Roman" w:cs="Times New Roman"/>
          <w:sz w:val="24"/>
          <w:szCs w:val="24"/>
        </w:rPr>
        <w:t>Коноваловой С.В.</w:t>
      </w:r>
      <w:r w:rsidR="00E16BF2" w:rsidRPr="006848CB">
        <w:rPr>
          <w:rFonts w:ascii="Times New Roman" w:hAnsi="Times New Roman" w:cs="Times New Roman"/>
          <w:sz w:val="24"/>
          <w:szCs w:val="24"/>
        </w:rPr>
        <w:t xml:space="preserve"> </w:t>
      </w:r>
      <w:r w:rsidR="006D6E87" w:rsidRPr="006848CB">
        <w:rPr>
          <w:rFonts w:ascii="Times New Roman" w:hAnsi="Times New Roman" w:cs="Times New Roman"/>
          <w:sz w:val="24"/>
          <w:szCs w:val="24"/>
        </w:rPr>
        <w:t xml:space="preserve">выявляют в качестве </w:t>
      </w:r>
      <w:r w:rsidR="00654528" w:rsidRPr="006848CB">
        <w:rPr>
          <w:rFonts w:ascii="Times New Roman" w:hAnsi="Times New Roman" w:cs="Times New Roman"/>
          <w:sz w:val="24"/>
          <w:szCs w:val="24"/>
        </w:rPr>
        <w:t>главн</w:t>
      </w:r>
      <w:r w:rsidR="006D6E87" w:rsidRPr="006848CB">
        <w:rPr>
          <w:rFonts w:ascii="Times New Roman" w:hAnsi="Times New Roman" w:cs="Times New Roman"/>
          <w:sz w:val="24"/>
          <w:szCs w:val="24"/>
        </w:rPr>
        <w:t>ого</w:t>
      </w:r>
      <w:r w:rsidR="00E16BF2" w:rsidRPr="006848CB">
        <w:rPr>
          <w:rFonts w:ascii="Times New Roman" w:hAnsi="Times New Roman" w:cs="Times New Roman"/>
          <w:sz w:val="24"/>
          <w:szCs w:val="24"/>
        </w:rPr>
        <w:t xml:space="preserve"> </w:t>
      </w:r>
      <w:r w:rsidR="006D6E87" w:rsidRPr="006848CB">
        <w:rPr>
          <w:rFonts w:ascii="Times New Roman" w:hAnsi="Times New Roman" w:cs="Times New Roman"/>
          <w:sz w:val="24"/>
          <w:szCs w:val="24"/>
        </w:rPr>
        <w:t xml:space="preserve">и </w:t>
      </w:r>
      <w:r w:rsidR="00654528" w:rsidRPr="006848CB">
        <w:rPr>
          <w:rFonts w:ascii="Times New Roman" w:hAnsi="Times New Roman" w:cs="Times New Roman"/>
          <w:sz w:val="24"/>
          <w:szCs w:val="24"/>
        </w:rPr>
        <w:t>значим</w:t>
      </w:r>
      <w:r w:rsidR="006D6E87" w:rsidRPr="006848CB">
        <w:rPr>
          <w:rFonts w:ascii="Times New Roman" w:hAnsi="Times New Roman" w:cs="Times New Roman"/>
          <w:sz w:val="24"/>
          <w:szCs w:val="24"/>
        </w:rPr>
        <w:t>ого</w:t>
      </w:r>
      <w:r w:rsidR="00654528" w:rsidRPr="006848CB">
        <w:rPr>
          <w:rFonts w:ascii="Times New Roman" w:hAnsi="Times New Roman" w:cs="Times New Roman"/>
          <w:sz w:val="24"/>
          <w:szCs w:val="24"/>
        </w:rPr>
        <w:t xml:space="preserve"> фактор</w:t>
      </w:r>
      <w:r w:rsidR="006D6E87" w:rsidRPr="006848CB">
        <w:rPr>
          <w:rFonts w:ascii="Times New Roman" w:hAnsi="Times New Roman" w:cs="Times New Roman"/>
          <w:sz w:val="24"/>
          <w:szCs w:val="24"/>
        </w:rPr>
        <w:t>а</w:t>
      </w:r>
      <w:r w:rsidR="00E16BF2" w:rsidRPr="006848CB">
        <w:rPr>
          <w:rFonts w:ascii="Times New Roman" w:hAnsi="Times New Roman" w:cs="Times New Roman"/>
          <w:sz w:val="24"/>
          <w:szCs w:val="24"/>
        </w:rPr>
        <w:t xml:space="preserve"> </w:t>
      </w:r>
      <w:r w:rsidR="00545EC4" w:rsidRPr="006848CB">
        <w:rPr>
          <w:rFonts w:ascii="Times New Roman" w:hAnsi="Times New Roman" w:cs="Times New Roman"/>
          <w:sz w:val="24"/>
          <w:szCs w:val="24"/>
        </w:rPr>
        <w:t xml:space="preserve">регионального </w:t>
      </w:r>
      <w:r w:rsidR="00654528" w:rsidRPr="006848CB">
        <w:rPr>
          <w:rFonts w:ascii="Times New Roman" w:hAnsi="Times New Roman" w:cs="Times New Roman"/>
          <w:sz w:val="24"/>
          <w:szCs w:val="24"/>
        </w:rPr>
        <w:t xml:space="preserve">роста человеческий капитал, </w:t>
      </w:r>
      <w:r w:rsidR="00B606D9" w:rsidRPr="006848CB">
        <w:rPr>
          <w:rFonts w:ascii="Times New Roman" w:hAnsi="Times New Roman" w:cs="Times New Roman"/>
          <w:sz w:val="24"/>
          <w:szCs w:val="24"/>
        </w:rPr>
        <w:t xml:space="preserve">рассматриваемый через параметры </w:t>
      </w:r>
      <w:r w:rsidR="00654528" w:rsidRPr="006848CB">
        <w:rPr>
          <w:rFonts w:ascii="Times New Roman" w:hAnsi="Times New Roman" w:cs="Times New Roman"/>
          <w:sz w:val="24"/>
          <w:szCs w:val="24"/>
        </w:rPr>
        <w:t>расход</w:t>
      </w:r>
      <w:r w:rsidR="00B606D9" w:rsidRPr="006848CB">
        <w:rPr>
          <w:rFonts w:ascii="Times New Roman" w:hAnsi="Times New Roman" w:cs="Times New Roman"/>
          <w:sz w:val="24"/>
          <w:szCs w:val="24"/>
        </w:rPr>
        <w:t>ов</w:t>
      </w:r>
      <w:r w:rsidR="00654528" w:rsidRPr="006848CB">
        <w:rPr>
          <w:rFonts w:ascii="Times New Roman" w:hAnsi="Times New Roman" w:cs="Times New Roman"/>
          <w:sz w:val="24"/>
          <w:szCs w:val="24"/>
        </w:rPr>
        <w:t xml:space="preserve"> консолидированного бюджета на образование и среднемесячн</w:t>
      </w:r>
      <w:r w:rsidR="00B606D9" w:rsidRPr="006848CB">
        <w:rPr>
          <w:rFonts w:ascii="Times New Roman" w:hAnsi="Times New Roman" w:cs="Times New Roman"/>
          <w:sz w:val="24"/>
          <w:szCs w:val="24"/>
        </w:rPr>
        <w:t>ой</w:t>
      </w:r>
      <w:r w:rsidR="00654528" w:rsidRPr="006848CB">
        <w:rPr>
          <w:rFonts w:ascii="Times New Roman" w:hAnsi="Times New Roman" w:cs="Times New Roman"/>
          <w:sz w:val="24"/>
          <w:szCs w:val="24"/>
        </w:rPr>
        <w:t xml:space="preserve"> номинальн</w:t>
      </w:r>
      <w:r w:rsidR="00B606D9" w:rsidRPr="006848CB">
        <w:rPr>
          <w:rFonts w:ascii="Times New Roman" w:hAnsi="Times New Roman" w:cs="Times New Roman"/>
          <w:sz w:val="24"/>
          <w:szCs w:val="24"/>
        </w:rPr>
        <w:t>ой</w:t>
      </w:r>
      <w:r w:rsidR="00654528" w:rsidRPr="006848CB">
        <w:rPr>
          <w:rFonts w:ascii="Times New Roman" w:hAnsi="Times New Roman" w:cs="Times New Roman"/>
          <w:sz w:val="24"/>
          <w:szCs w:val="24"/>
        </w:rPr>
        <w:t xml:space="preserve"> заработн</w:t>
      </w:r>
      <w:r w:rsidR="00B606D9" w:rsidRPr="006848CB">
        <w:rPr>
          <w:rFonts w:ascii="Times New Roman" w:hAnsi="Times New Roman" w:cs="Times New Roman"/>
          <w:sz w:val="24"/>
          <w:szCs w:val="24"/>
        </w:rPr>
        <w:t>ой</w:t>
      </w:r>
      <w:r w:rsidR="00654528" w:rsidRPr="006848CB">
        <w:rPr>
          <w:rFonts w:ascii="Times New Roman" w:hAnsi="Times New Roman" w:cs="Times New Roman"/>
          <w:sz w:val="24"/>
          <w:szCs w:val="24"/>
        </w:rPr>
        <w:t xml:space="preserve"> плат</w:t>
      </w:r>
      <w:r w:rsidR="00B606D9" w:rsidRPr="006848CB">
        <w:rPr>
          <w:rFonts w:ascii="Times New Roman" w:hAnsi="Times New Roman" w:cs="Times New Roman"/>
          <w:sz w:val="24"/>
          <w:szCs w:val="24"/>
        </w:rPr>
        <w:t>ы</w:t>
      </w:r>
      <w:r w:rsidR="00654528" w:rsidRPr="006848CB">
        <w:rPr>
          <w:rFonts w:ascii="Times New Roman" w:hAnsi="Times New Roman" w:cs="Times New Roman"/>
          <w:sz w:val="24"/>
          <w:szCs w:val="24"/>
        </w:rPr>
        <w:t xml:space="preserve"> работников</w:t>
      </w:r>
      <w:r w:rsidR="00B606D9" w:rsidRPr="006848CB">
        <w:rPr>
          <w:rFonts w:ascii="Times New Roman" w:hAnsi="Times New Roman" w:cs="Times New Roman"/>
          <w:sz w:val="24"/>
          <w:szCs w:val="24"/>
        </w:rPr>
        <w:t xml:space="preserve"> предприятий</w:t>
      </w:r>
      <w:r w:rsidR="006D6E87" w:rsidRPr="006848CB">
        <w:rPr>
          <w:rFonts w:ascii="Times New Roman" w:hAnsi="Times New Roman" w:cs="Times New Roman"/>
          <w:sz w:val="24"/>
          <w:szCs w:val="24"/>
        </w:rPr>
        <w:t>:</w:t>
      </w:r>
      <w:r w:rsidR="007F3510" w:rsidRPr="006848CB">
        <w:rPr>
          <w:rFonts w:ascii="Times New Roman" w:hAnsi="Times New Roman" w:cs="Times New Roman"/>
          <w:sz w:val="24"/>
          <w:szCs w:val="24"/>
        </w:rPr>
        <w:t xml:space="preserve"> </w:t>
      </w:r>
      <w:r w:rsidR="000F5984" w:rsidRPr="006848CB">
        <w:rPr>
          <w:rFonts w:ascii="Times New Roman" w:hAnsi="Times New Roman" w:cs="Times New Roman"/>
          <w:sz w:val="24"/>
          <w:szCs w:val="24"/>
        </w:rPr>
        <w:t>«</w:t>
      </w:r>
      <w:r w:rsidR="00654528" w:rsidRPr="006848CB">
        <w:rPr>
          <w:rFonts w:ascii="Times New Roman" w:hAnsi="Times New Roman" w:cs="Times New Roman"/>
          <w:sz w:val="24"/>
          <w:szCs w:val="24"/>
        </w:rPr>
        <w:t xml:space="preserve">увеличение расходов бюджета на образование на 1% приводит к росту ВРП на душу занятого в экономике населения на 0,37%, а среднемесячной заработной платы работников </w:t>
      </w:r>
      <w:r w:rsidR="006D6E87" w:rsidRPr="006848CB">
        <w:rPr>
          <w:rFonts w:ascii="Times New Roman" w:hAnsi="Times New Roman" w:cs="Times New Roman"/>
          <w:sz w:val="24"/>
          <w:szCs w:val="24"/>
        </w:rPr>
        <w:t xml:space="preserve">– </w:t>
      </w:r>
      <w:r w:rsidR="00654528" w:rsidRPr="006848CB">
        <w:rPr>
          <w:rFonts w:ascii="Times New Roman" w:hAnsi="Times New Roman" w:cs="Times New Roman"/>
          <w:sz w:val="24"/>
          <w:szCs w:val="24"/>
        </w:rPr>
        <w:t>на 0,68%</w:t>
      </w:r>
      <w:r w:rsidR="000F5984" w:rsidRPr="006848CB">
        <w:rPr>
          <w:rFonts w:ascii="Times New Roman" w:hAnsi="Times New Roman" w:cs="Times New Roman"/>
          <w:sz w:val="24"/>
          <w:szCs w:val="24"/>
        </w:rPr>
        <w:t>»</w:t>
      </w:r>
      <w:r w:rsidR="007F3510" w:rsidRPr="006848CB">
        <w:rPr>
          <w:rFonts w:ascii="Times New Roman" w:hAnsi="Times New Roman" w:cs="Times New Roman"/>
          <w:sz w:val="24"/>
          <w:szCs w:val="24"/>
        </w:rPr>
        <w:t xml:space="preserve"> </w:t>
      </w:r>
      <w:r w:rsidR="00FC1BCA" w:rsidRPr="006848CB">
        <w:rPr>
          <w:rFonts w:ascii="Times New Roman" w:hAnsi="Times New Roman" w:cs="Times New Roman"/>
          <w:sz w:val="24"/>
          <w:szCs w:val="24"/>
        </w:rPr>
        <w:t>[12]</w:t>
      </w:r>
      <w:r w:rsidR="00654528" w:rsidRPr="006848CB">
        <w:rPr>
          <w:rFonts w:ascii="Times New Roman" w:hAnsi="Times New Roman" w:cs="Times New Roman"/>
          <w:sz w:val="24"/>
          <w:szCs w:val="24"/>
        </w:rPr>
        <w:t>.</w:t>
      </w:r>
    </w:p>
    <w:p w:rsidR="00630C54" w:rsidRPr="006848CB" w:rsidRDefault="00FC1BCA"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Гвоздев</w:t>
      </w:r>
      <w:r w:rsidR="00476B9D" w:rsidRPr="006848CB">
        <w:rPr>
          <w:rFonts w:ascii="Times New Roman" w:hAnsi="Times New Roman" w:cs="Times New Roman"/>
          <w:sz w:val="24"/>
          <w:szCs w:val="24"/>
        </w:rPr>
        <w:t>а</w:t>
      </w:r>
      <w:r w:rsidRPr="006848CB">
        <w:rPr>
          <w:rFonts w:ascii="Times New Roman" w:hAnsi="Times New Roman" w:cs="Times New Roman"/>
          <w:sz w:val="24"/>
          <w:szCs w:val="24"/>
        </w:rPr>
        <w:t xml:space="preserve"> Е.С. и </w:t>
      </w:r>
      <w:proofErr w:type="spellStart"/>
      <w:r w:rsidRPr="006848CB">
        <w:rPr>
          <w:rFonts w:ascii="Times New Roman" w:hAnsi="Times New Roman" w:cs="Times New Roman"/>
          <w:sz w:val="24"/>
          <w:szCs w:val="24"/>
        </w:rPr>
        <w:t>Штерцер</w:t>
      </w:r>
      <w:proofErr w:type="spellEnd"/>
      <w:r w:rsidRPr="006848CB">
        <w:rPr>
          <w:rFonts w:ascii="Times New Roman" w:hAnsi="Times New Roman" w:cs="Times New Roman"/>
          <w:sz w:val="24"/>
          <w:szCs w:val="24"/>
        </w:rPr>
        <w:t xml:space="preserve"> Т.А.</w:t>
      </w:r>
      <w:r w:rsidR="00630C54" w:rsidRPr="006848CB">
        <w:rPr>
          <w:rFonts w:ascii="Times New Roman" w:hAnsi="Times New Roman" w:cs="Times New Roman"/>
          <w:sz w:val="24"/>
          <w:szCs w:val="24"/>
        </w:rPr>
        <w:t xml:space="preserve"> дела</w:t>
      </w:r>
      <w:r w:rsidR="00476B9D" w:rsidRPr="006848CB">
        <w:rPr>
          <w:rFonts w:ascii="Times New Roman" w:hAnsi="Times New Roman" w:cs="Times New Roman"/>
          <w:sz w:val="24"/>
          <w:szCs w:val="24"/>
        </w:rPr>
        <w:t>ют</w:t>
      </w:r>
      <w:r w:rsidR="00E16BF2" w:rsidRPr="006848CB">
        <w:rPr>
          <w:rFonts w:ascii="Times New Roman" w:hAnsi="Times New Roman" w:cs="Times New Roman"/>
          <w:sz w:val="24"/>
          <w:szCs w:val="24"/>
        </w:rPr>
        <w:t xml:space="preserve"> </w:t>
      </w:r>
      <w:r w:rsidR="00E338D1" w:rsidRPr="006848CB">
        <w:rPr>
          <w:rFonts w:ascii="Times New Roman" w:hAnsi="Times New Roman" w:cs="Times New Roman"/>
          <w:sz w:val="24"/>
          <w:szCs w:val="24"/>
        </w:rPr>
        <w:t xml:space="preserve">выводы о том, что человеческий капитал имеет для регионального развития такое же значение, как и физический капитал, </w:t>
      </w:r>
      <w:r w:rsidR="00545EC4" w:rsidRPr="006848CB">
        <w:rPr>
          <w:rFonts w:ascii="Times New Roman" w:hAnsi="Times New Roman" w:cs="Times New Roman"/>
          <w:sz w:val="24"/>
          <w:szCs w:val="24"/>
        </w:rPr>
        <w:t>одновременно</w:t>
      </w:r>
      <w:r w:rsidR="00E338D1" w:rsidRPr="006848CB">
        <w:rPr>
          <w:rFonts w:ascii="Times New Roman" w:hAnsi="Times New Roman" w:cs="Times New Roman"/>
          <w:sz w:val="24"/>
          <w:szCs w:val="24"/>
        </w:rPr>
        <w:t xml:space="preserve"> явля</w:t>
      </w:r>
      <w:r w:rsidR="00545EC4" w:rsidRPr="006848CB">
        <w:rPr>
          <w:rFonts w:ascii="Times New Roman" w:hAnsi="Times New Roman" w:cs="Times New Roman"/>
          <w:sz w:val="24"/>
          <w:szCs w:val="24"/>
        </w:rPr>
        <w:t>ясь</w:t>
      </w:r>
      <w:r w:rsidR="00E338D1" w:rsidRPr="006848CB">
        <w:rPr>
          <w:rFonts w:ascii="Times New Roman" w:hAnsi="Times New Roman" w:cs="Times New Roman"/>
          <w:sz w:val="24"/>
          <w:szCs w:val="24"/>
        </w:rPr>
        <w:t xml:space="preserve"> более значимым фактором, чем природные ресурсы</w:t>
      </w:r>
      <w:r w:rsidR="00E16BF2" w:rsidRPr="006848CB">
        <w:rPr>
          <w:rFonts w:ascii="Times New Roman" w:hAnsi="Times New Roman" w:cs="Times New Roman"/>
          <w:sz w:val="24"/>
          <w:szCs w:val="24"/>
        </w:rPr>
        <w:t xml:space="preserve"> </w:t>
      </w:r>
      <w:r w:rsidRPr="006848CB">
        <w:rPr>
          <w:rFonts w:ascii="Times New Roman" w:hAnsi="Times New Roman" w:cs="Times New Roman"/>
          <w:sz w:val="24"/>
          <w:szCs w:val="24"/>
        </w:rPr>
        <w:t>[7]</w:t>
      </w:r>
      <w:r w:rsidR="00E338D1" w:rsidRPr="006848CB">
        <w:rPr>
          <w:rFonts w:ascii="Times New Roman" w:hAnsi="Times New Roman" w:cs="Times New Roman"/>
          <w:sz w:val="24"/>
          <w:szCs w:val="24"/>
        </w:rPr>
        <w:t xml:space="preserve">. В </w:t>
      </w:r>
      <w:r w:rsidR="002E4C53" w:rsidRPr="006848CB">
        <w:rPr>
          <w:rFonts w:ascii="Times New Roman" w:hAnsi="Times New Roman" w:cs="Times New Roman"/>
          <w:sz w:val="24"/>
          <w:szCs w:val="24"/>
        </w:rPr>
        <w:t>работах</w:t>
      </w:r>
      <w:r w:rsidR="00E16BF2" w:rsidRPr="006848CB">
        <w:rPr>
          <w:rFonts w:ascii="Times New Roman" w:hAnsi="Times New Roman" w:cs="Times New Roman"/>
          <w:sz w:val="24"/>
          <w:szCs w:val="24"/>
        </w:rPr>
        <w:t xml:space="preserve"> </w:t>
      </w:r>
      <w:r w:rsidRPr="006848CB">
        <w:rPr>
          <w:rFonts w:ascii="Times New Roman" w:hAnsi="Times New Roman" w:cs="Times New Roman"/>
          <w:sz w:val="24"/>
          <w:szCs w:val="24"/>
        </w:rPr>
        <w:t>Комаровой А.В.</w:t>
      </w:r>
      <w:r w:rsidR="00E338D1" w:rsidRPr="006848CB">
        <w:rPr>
          <w:rFonts w:ascii="Times New Roman" w:hAnsi="Times New Roman" w:cs="Times New Roman"/>
          <w:sz w:val="24"/>
          <w:szCs w:val="24"/>
        </w:rPr>
        <w:t xml:space="preserve"> человеческ</w:t>
      </w:r>
      <w:r w:rsidR="000F5984" w:rsidRPr="006848CB">
        <w:rPr>
          <w:rFonts w:ascii="Times New Roman" w:hAnsi="Times New Roman" w:cs="Times New Roman"/>
          <w:sz w:val="24"/>
          <w:szCs w:val="24"/>
        </w:rPr>
        <w:t>ий</w:t>
      </w:r>
      <w:r w:rsidR="00E338D1" w:rsidRPr="006848CB">
        <w:rPr>
          <w:rFonts w:ascii="Times New Roman" w:hAnsi="Times New Roman" w:cs="Times New Roman"/>
          <w:sz w:val="24"/>
          <w:szCs w:val="24"/>
        </w:rPr>
        <w:t xml:space="preserve"> капитал</w:t>
      </w:r>
      <w:r w:rsidR="000F5984" w:rsidRPr="006848CB">
        <w:rPr>
          <w:rFonts w:ascii="Times New Roman" w:hAnsi="Times New Roman" w:cs="Times New Roman"/>
          <w:sz w:val="24"/>
          <w:szCs w:val="24"/>
        </w:rPr>
        <w:t xml:space="preserve"> играет</w:t>
      </w:r>
      <w:r w:rsidR="00476B9D" w:rsidRPr="006848CB">
        <w:rPr>
          <w:rFonts w:ascii="Times New Roman" w:hAnsi="Times New Roman" w:cs="Times New Roman"/>
          <w:sz w:val="24"/>
          <w:szCs w:val="24"/>
        </w:rPr>
        <w:t xml:space="preserve"> значим</w:t>
      </w:r>
      <w:r w:rsidR="000F5984" w:rsidRPr="006848CB">
        <w:rPr>
          <w:rFonts w:ascii="Times New Roman" w:hAnsi="Times New Roman" w:cs="Times New Roman"/>
          <w:sz w:val="24"/>
          <w:szCs w:val="24"/>
        </w:rPr>
        <w:t>ую</w:t>
      </w:r>
      <w:r w:rsidR="00476B9D" w:rsidRPr="006848CB">
        <w:rPr>
          <w:rFonts w:ascii="Times New Roman" w:hAnsi="Times New Roman" w:cs="Times New Roman"/>
          <w:sz w:val="24"/>
          <w:szCs w:val="24"/>
        </w:rPr>
        <w:t xml:space="preserve"> и существенн</w:t>
      </w:r>
      <w:r w:rsidR="000F5984" w:rsidRPr="006848CB">
        <w:rPr>
          <w:rFonts w:ascii="Times New Roman" w:hAnsi="Times New Roman" w:cs="Times New Roman"/>
          <w:sz w:val="24"/>
          <w:szCs w:val="24"/>
        </w:rPr>
        <w:t>ую роль</w:t>
      </w:r>
      <w:r w:rsidR="00E338D1" w:rsidRPr="006848CB">
        <w:rPr>
          <w:rFonts w:ascii="Times New Roman" w:hAnsi="Times New Roman" w:cs="Times New Roman"/>
          <w:sz w:val="24"/>
          <w:szCs w:val="24"/>
        </w:rPr>
        <w:t xml:space="preserve">, </w:t>
      </w:r>
      <w:r w:rsidR="00BA6176" w:rsidRPr="006848CB">
        <w:rPr>
          <w:rFonts w:ascii="Times New Roman" w:hAnsi="Times New Roman" w:cs="Times New Roman"/>
          <w:sz w:val="24"/>
          <w:szCs w:val="24"/>
        </w:rPr>
        <w:t>поскольку</w:t>
      </w:r>
      <w:r w:rsidR="00E16BF2" w:rsidRPr="006848CB">
        <w:rPr>
          <w:rFonts w:ascii="Times New Roman" w:hAnsi="Times New Roman" w:cs="Times New Roman"/>
          <w:sz w:val="24"/>
          <w:szCs w:val="24"/>
        </w:rPr>
        <w:t xml:space="preserve"> </w:t>
      </w:r>
      <w:r w:rsidR="00FE7AEC" w:rsidRPr="006848CB">
        <w:rPr>
          <w:rFonts w:ascii="Times New Roman" w:hAnsi="Times New Roman" w:cs="Times New Roman"/>
          <w:sz w:val="24"/>
          <w:szCs w:val="24"/>
        </w:rPr>
        <w:t>«</w:t>
      </w:r>
      <w:r w:rsidR="00E338D1" w:rsidRPr="006848CB">
        <w:rPr>
          <w:rFonts w:ascii="Times New Roman" w:hAnsi="Times New Roman" w:cs="Times New Roman"/>
          <w:sz w:val="24"/>
          <w:szCs w:val="24"/>
        </w:rPr>
        <w:t>рост ВРП на четверть определялся направленными инвестициями в образование, здравоохранение и культурную жизнь</w:t>
      </w:r>
      <w:r w:rsidR="00FE7AEC" w:rsidRPr="006848CB">
        <w:rPr>
          <w:rFonts w:ascii="Times New Roman" w:hAnsi="Times New Roman" w:cs="Times New Roman"/>
          <w:sz w:val="24"/>
          <w:szCs w:val="24"/>
        </w:rPr>
        <w:t>»</w:t>
      </w:r>
      <w:r w:rsidR="007F3510" w:rsidRPr="006848CB">
        <w:rPr>
          <w:rFonts w:ascii="Times New Roman" w:hAnsi="Times New Roman" w:cs="Times New Roman"/>
          <w:sz w:val="24"/>
          <w:szCs w:val="24"/>
        </w:rPr>
        <w:t xml:space="preserve"> </w:t>
      </w:r>
      <w:r w:rsidRPr="006848CB">
        <w:rPr>
          <w:rFonts w:ascii="Times New Roman" w:hAnsi="Times New Roman" w:cs="Times New Roman"/>
          <w:sz w:val="24"/>
          <w:szCs w:val="24"/>
        </w:rPr>
        <w:t>[9–10]</w:t>
      </w:r>
      <w:r w:rsidR="00E338D1" w:rsidRPr="006848CB">
        <w:rPr>
          <w:rFonts w:ascii="Times New Roman" w:hAnsi="Times New Roman" w:cs="Times New Roman"/>
          <w:sz w:val="24"/>
          <w:szCs w:val="24"/>
        </w:rPr>
        <w:t>.</w:t>
      </w:r>
      <w:r w:rsidR="00E863A8" w:rsidRPr="006848CB">
        <w:rPr>
          <w:rFonts w:ascii="Times New Roman" w:hAnsi="Times New Roman" w:cs="Times New Roman"/>
          <w:sz w:val="24"/>
          <w:szCs w:val="24"/>
        </w:rPr>
        <w:t xml:space="preserve"> В исследовании </w:t>
      </w:r>
      <w:r w:rsidRPr="006848CB">
        <w:rPr>
          <w:rFonts w:ascii="Times New Roman" w:hAnsi="Times New Roman" w:cs="Times New Roman"/>
          <w:sz w:val="24"/>
          <w:szCs w:val="24"/>
        </w:rPr>
        <w:t>Габдуллина Н.М.</w:t>
      </w:r>
      <w:r w:rsidR="00E863A8" w:rsidRPr="006848CB">
        <w:rPr>
          <w:rFonts w:ascii="Times New Roman" w:hAnsi="Times New Roman" w:cs="Times New Roman"/>
          <w:sz w:val="24"/>
          <w:szCs w:val="24"/>
        </w:rPr>
        <w:t xml:space="preserve"> выявлена </w:t>
      </w:r>
      <w:r w:rsidR="00FE7AEC" w:rsidRPr="006848CB">
        <w:rPr>
          <w:rFonts w:ascii="Times New Roman" w:hAnsi="Times New Roman" w:cs="Times New Roman"/>
          <w:sz w:val="24"/>
          <w:szCs w:val="24"/>
        </w:rPr>
        <w:t>«</w:t>
      </w:r>
      <w:r w:rsidR="00E863A8" w:rsidRPr="006848CB">
        <w:rPr>
          <w:rFonts w:ascii="Times New Roman" w:hAnsi="Times New Roman" w:cs="Times New Roman"/>
          <w:sz w:val="24"/>
          <w:szCs w:val="24"/>
        </w:rPr>
        <w:t>положительная связь между показателями образования и здравоохранения и уровнем ВРП на душу населени</w:t>
      </w:r>
      <w:r w:rsidR="00545EC4" w:rsidRPr="006848CB">
        <w:rPr>
          <w:rFonts w:ascii="Times New Roman" w:hAnsi="Times New Roman" w:cs="Times New Roman"/>
          <w:sz w:val="24"/>
          <w:szCs w:val="24"/>
        </w:rPr>
        <w:t>я по всем федеральным округам, причем,</w:t>
      </w:r>
      <w:r w:rsidR="00E863A8" w:rsidRPr="006848CB">
        <w:rPr>
          <w:rFonts w:ascii="Times New Roman" w:hAnsi="Times New Roman" w:cs="Times New Roman"/>
          <w:sz w:val="24"/>
          <w:szCs w:val="24"/>
        </w:rPr>
        <w:t xml:space="preserve"> уровень ВРП на душу населения и инвестиции в составные части человеческого капитала находятся в прямой зависимости</w:t>
      </w:r>
      <w:r w:rsidR="00FE7AEC" w:rsidRPr="006848CB">
        <w:rPr>
          <w:rFonts w:ascii="Times New Roman" w:hAnsi="Times New Roman" w:cs="Times New Roman"/>
          <w:sz w:val="24"/>
          <w:szCs w:val="24"/>
        </w:rPr>
        <w:t>»</w:t>
      </w:r>
      <w:r w:rsidR="007F3510" w:rsidRPr="006848CB">
        <w:rPr>
          <w:rFonts w:ascii="Times New Roman" w:hAnsi="Times New Roman" w:cs="Times New Roman"/>
          <w:sz w:val="24"/>
          <w:szCs w:val="24"/>
        </w:rPr>
        <w:t xml:space="preserve"> </w:t>
      </w:r>
      <w:r w:rsidRPr="006848CB">
        <w:rPr>
          <w:rFonts w:ascii="Times New Roman" w:hAnsi="Times New Roman" w:cs="Times New Roman"/>
          <w:sz w:val="24"/>
          <w:szCs w:val="24"/>
        </w:rPr>
        <w:t>[13]</w:t>
      </w:r>
      <w:r w:rsidR="00E863A8" w:rsidRPr="006848CB">
        <w:rPr>
          <w:rFonts w:ascii="Times New Roman" w:hAnsi="Times New Roman" w:cs="Times New Roman"/>
          <w:sz w:val="24"/>
          <w:szCs w:val="24"/>
        </w:rPr>
        <w:t>.</w:t>
      </w:r>
      <w:r w:rsidR="00702B44" w:rsidRPr="006848CB">
        <w:rPr>
          <w:rFonts w:ascii="Times New Roman" w:hAnsi="Times New Roman" w:cs="Times New Roman"/>
          <w:sz w:val="24"/>
          <w:szCs w:val="24"/>
        </w:rPr>
        <w:t xml:space="preserve"> Изучение взаимосвязи инвестиций в человеческий капитал и уровня социально-экономического развития стран мира позволило сделать вывод</w:t>
      </w:r>
      <w:r w:rsidR="00476B9D" w:rsidRPr="006848CB">
        <w:rPr>
          <w:rFonts w:ascii="Times New Roman" w:hAnsi="Times New Roman" w:cs="Times New Roman"/>
          <w:sz w:val="24"/>
          <w:szCs w:val="24"/>
        </w:rPr>
        <w:t xml:space="preserve"> о том</w:t>
      </w:r>
      <w:r w:rsidR="00702B44" w:rsidRPr="006848CB">
        <w:rPr>
          <w:rFonts w:ascii="Times New Roman" w:hAnsi="Times New Roman" w:cs="Times New Roman"/>
          <w:sz w:val="24"/>
          <w:szCs w:val="24"/>
        </w:rPr>
        <w:t xml:space="preserve">, что </w:t>
      </w:r>
      <w:r w:rsidR="00FE7AEC" w:rsidRPr="006848CB">
        <w:rPr>
          <w:rFonts w:ascii="Times New Roman" w:hAnsi="Times New Roman" w:cs="Times New Roman"/>
          <w:sz w:val="24"/>
          <w:szCs w:val="24"/>
        </w:rPr>
        <w:t>«</w:t>
      </w:r>
      <w:r w:rsidR="00702B44" w:rsidRPr="006848CB">
        <w:rPr>
          <w:rFonts w:ascii="Times New Roman" w:hAnsi="Times New Roman" w:cs="Times New Roman"/>
          <w:sz w:val="24"/>
          <w:szCs w:val="24"/>
        </w:rPr>
        <w:t xml:space="preserve">на </w:t>
      </w:r>
      <w:r w:rsidR="00545EC4" w:rsidRPr="006848CB">
        <w:rPr>
          <w:rFonts w:ascii="Times New Roman" w:hAnsi="Times New Roman" w:cs="Times New Roman"/>
          <w:sz w:val="24"/>
          <w:szCs w:val="24"/>
        </w:rPr>
        <w:t xml:space="preserve">степень </w:t>
      </w:r>
      <w:r w:rsidR="00702B44" w:rsidRPr="006848CB">
        <w:rPr>
          <w:rFonts w:ascii="Times New Roman" w:hAnsi="Times New Roman" w:cs="Times New Roman"/>
          <w:sz w:val="24"/>
          <w:szCs w:val="24"/>
        </w:rPr>
        <w:t xml:space="preserve">развития </w:t>
      </w:r>
      <w:r w:rsidR="00545EC4" w:rsidRPr="006848CB">
        <w:rPr>
          <w:rFonts w:ascii="Times New Roman" w:hAnsi="Times New Roman" w:cs="Times New Roman"/>
          <w:sz w:val="24"/>
          <w:szCs w:val="24"/>
        </w:rPr>
        <w:t xml:space="preserve">национальных экономик </w:t>
      </w:r>
      <w:r w:rsidR="00702B44" w:rsidRPr="006848CB">
        <w:rPr>
          <w:rFonts w:ascii="Times New Roman" w:hAnsi="Times New Roman" w:cs="Times New Roman"/>
          <w:sz w:val="24"/>
          <w:szCs w:val="24"/>
        </w:rPr>
        <w:t>наибольшее влияние оказывает фактор инвестиций в инновационный потенциал и в капитал благосостояния, а также фактор государственных инвестиций в капитал образования</w:t>
      </w:r>
      <w:r w:rsidR="00FE7AEC" w:rsidRPr="006848CB">
        <w:rPr>
          <w:rFonts w:ascii="Times New Roman" w:hAnsi="Times New Roman" w:cs="Times New Roman"/>
          <w:sz w:val="24"/>
          <w:szCs w:val="24"/>
        </w:rPr>
        <w:t>»</w:t>
      </w:r>
      <w:r w:rsidR="00702B44" w:rsidRPr="006848CB">
        <w:rPr>
          <w:rFonts w:ascii="Times New Roman" w:hAnsi="Times New Roman" w:cs="Times New Roman"/>
          <w:sz w:val="24"/>
          <w:szCs w:val="24"/>
        </w:rPr>
        <w:t xml:space="preserve"> [</w:t>
      </w:r>
      <w:r w:rsidR="002E4C53" w:rsidRPr="006848CB">
        <w:rPr>
          <w:rFonts w:ascii="Times New Roman" w:hAnsi="Times New Roman" w:cs="Times New Roman"/>
          <w:sz w:val="24"/>
          <w:szCs w:val="24"/>
        </w:rPr>
        <w:t>14</w:t>
      </w:r>
      <w:r w:rsidR="00702B44" w:rsidRPr="006848CB">
        <w:rPr>
          <w:rFonts w:ascii="Times New Roman" w:hAnsi="Times New Roman" w:cs="Times New Roman"/>
          <w:sz w:val="24"/>
          <w:szCs w:val="24"/>
        </w:rPr>
        <w:t>].</w:t>
      </w:r>
    </w:p>
    <w:p w:rsidR="00055F14" w:rsidRPr="006848CB" w:rsidRDefault="00333E0E"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Целый ряд текущих исследований прикладного характера косвенно подтверждают гипотезу </w:t>
      </w:r>
      <w:r w:rsidR="006523AC" w:rsidRPr="006848CB">
        <w:rPr>
          <w:rFonts w:ascii="Times New Roman" w:hAnsi="Times New Roman" w:cs="Times New Roman"/>
          <w:sz w:val="24"/>
          <w:szCs w:val="24"/>
        </w:rPr>
        <w:t xml:space="preserve">о значимом положительном влиянии различных компонент развития человеческого капитала </w:t>
      </w:r>
      <w:proofErr w:type="gramStart"/>
      <w:r w:rsidR="006523AC" w:rsidRPr="006848CB">
        <w:rPr>
          <w:rFonts w:ascii="Times New Roman" w:hAnsi="Times New Roman" w:cs="Times New Roman"/>
          <w:sz w:val="24"/>
          <w:szCs w:val="24"/>
        </w:rPr>
        <w:t>на различного рода</w:t>
      </w:r>
      <w:proofErr w:type="gramEnd"/>
      <w:r w:rsidR="006523AC" w:rsidRPr="006848CB">
        <w:rPr>
          <w:rFonts w:ascii="Times New Roman" w:hAnsi="Times New Roman" w:cs="Times New Roman"/>
          <w:sz w:val="24"/>
          <w:szCs w:val="24"/>
        </w:rPr>
        <w:t xml:space="preserve"> социальные и технологические процессы</w:t>
      </w:r>
      <w:r w:rsidR="00F739DF" w:rsidRPr="006848CB">
        <w:rPr>
          <w:rFonts w:ascii="Times New Roman" w:hAnsi="Times New Roman" w:cs="Times New Roman"/>
          <w:sz w:val="24"/>
          <w:szCs w:val="24"/>
        </w:rPr>
        <w:t>, протекающие в регионах</w:t>
      </w:r>
      <w:r w:rsidR="006523AC" w:rsidRPr="006848CB">
        <w:rPr>
          <w:rFonts w:ascii="Times New Roman" w:hAnsi="Times New Roman" w:cs="Times New Roman"/>
          <w:sz w:val="24"/>
          <w:szCs w:val="24"/>
        </w:rPr>
        <w:t>.</w:t>
      </w:r>
      <w:r w:rsidR="00667DF0" w:rsidRPr="006848CB">
        <w:rPr>
          <w:rFonts w:ascii="Times New Roman" w:hAnsi="Times New Roman" w:cs="Times New Roman"/>
          <w:sz w:val="24"/>
          <w:szCs w:val="24"/>
        </w:rPr>
        <w:t xml:space="preserve"> Исследование [</w:t>
      </w:r>
      <w:r w:rsidR="002E4C53" w:rsidRPr="006848CB">
        <w:rPr>
          <w:rFonts w:ascii="Times New Roman" w:hAnsi="Times New Roman" w:cs="Times New Roman"/>
          <w:sz w:val="24"/>
          <w:szCs w:val="24"/>
        </w:rPr>
        <w:t>15</w:t>
      </w:r>
      <w:r w:rsidR="00667DF0" w:rsidRPr="006848CB">
        <w:rPr>
          <w:rFonts w:ascii="Times New Roman" w:hAnsi="Times New Roman" w:cs="Times New Roman"/>
          <w:sz w:val="24"/>
          <w:szCs w:val="24"/>
        </w:rPr>
        <w:t xml:space="preserve">] </w:t>
      </w:r>
      <w:r w:rsidR="00F739DF" w:rsidRPr="006848CB">
        <w:rPr>
          <w:rFonts w:ascii="Times New Roman" w:hAnsi="Times New Roman" w:cs="Times New Roman"/>
          <w:sz w:val="24"/>
          <w:szCs w:val="24"/>
        </w:rPr>
        <w:t>показывает высокую степень взаимосвязи общего уровня развития человеческого капитала и развития электронного бизнеса, в котором гла</w:t>
      </w:r>
      <w:r w:rsidR="00545EC4" w:rsidRPr="006848CB">
        <w:rPr>
          <w:rFonts w:ascii="Times New Roman" w:hAnsi="Times New Roman" w:cs="Times New Roman"/>
          <w:sz w:val="24"/>
          <w:szCs w:val="24"/>
        </w:rPr>
        <w:t>вным фактором прогресса выступаю</w:t>
      </w:r>
      <w:r w:rsidR="00F739DF" w:rsidRPr="006848CB">
        <w:rPr>
          <w:rFonts w:ascii="Times New Roman" w:hAnsi="Times New Roman" w:cs="Times New Roman"/>
          <w:sz w:val="24"/>
          <w:szCs w:val="24"/>
        </w:rPr>
        <w:t>т навыки использования информационно-компьютерных технологий</w:t>
      </w:r>
      <w:r w:rsidR="00545EC4" w:rsidRPr="006848CB">
        <w:rPr>
          <w:rFonts w:ascii="Times New Roman" w:hAnsi="Times New Roman" w:cs="Times New Roman"/>
          <w:sz w:val="24"/>
          <w:szCs w:val="24"/>
        </w:rPr>
        <w:t xml:space="preserve"> (ИКТ-компетенции)</w:t>
      </w:r>
      <w:r w:rsidR="00F739DF" w:rsidRPr="006848CB">
        <w:rPr>
          <w:rFonts w:ascii="Times New Roman" w:hAnsi="Times New Roman" w:cs="Times New Roman"/>
          <w:sz w:val="24"/>
          <w:szCs w:val="24"/>
        </w:rPr>
        <w:t xml:space="preserve">. </w:t>
      </w:r>
      <w:r w:rsidR="00013624" w:rsidRPr="006848CB">
        <w:rPr>
          <w:rFonts w:ascii="Times New Roman" w:hAnsi="Times New Roman" w:cs="Times New Roman"/>
          <w:sz w:val="24"/>
          <w:szCs w:val="24"/>
        </w:rPr>
        <w:t>Вместе с тем, п</w:t>
      </w:r>
      <w:r w:rsidR="00D42ED2" w:rsidRPr="006848CB">
        <w:rPr>
          <w:rFonts w:ascii="Times New Roman" w:hAnsi="Times New Roman" w:cs="Times New Roman"/>
          <w:sz w:val="24"/>
          <w:szCs w:val="24"/>
        </w:rPr>
        <w:t xml:space="preserve">римененный </w:t>
      </w:r>
      <w:r w:rsidR="00013624" w:rsidRPr="006848CB">
        <w:rPr>
          <w:rFonts w:ascii="Times New Roman" w:hAnsi="Times New Roman" w:cs="Times New Roman"/>
          <w:sz w:val="24"/>
          <w:szCs w:val="24"/>
        </w:rPr>
        <w:t>в [</w:t>
      </w:r>
      <w:r w:rsidR="002E4C53" w:rsidRPr="006848CB">
        <w:rPr>
          <w:rFonts w:ascii="Times New Roman" w:hAnsi="Times New Roman" w:cs="Times New Roman"/>
          <w:sz w:val="24"/>
          <w:szCs w:val="24"/>
        </w:rPr>
        <w:t>16</w:t>
      </w:r>
      <w:r w:rsidR="00013624" w:rsidRPr="006848CB">
        <w:rPr>
          <w:rFonts w:ascii="Times New Roman" w:hAnsi="Times New Roman" w:cs="Times New Roman"/>
          <w:sz w:val="24"/>
          <w:szCs w:val="24"/>
        </w:rPr>
        <w:t xml:space="preserve">] </w:t>
      </w:r>
      <w:r w:rsidR="00D42ED2" w:rsidRPr="006848CB">
        <w:rPr>
          <w:rFonts w:ascii="Times New Roman" w:hAnsi="Times New Roman" w:cs="Times New Roman"/>
          <w:sz w:val="24"/>
          <w:szCs w:val="24"/>
        </w:rPr>
        <w:t xml:space="preserve">рейтинговый метод анализа на основе сопоставительных ранговых оценок с использованием показателей, отражающих элементы и факторы </w:t>
      </w:r>
      <w:r w:rsidR="00545EC4" w:rsidRPr="006848CB">
        <w:rPr>
          <w:rFonts w:ascii="Times New Roman" w:hAnsi="Times New Roman" w:cs="Times New Roman"/>
          <w:sz w:val="24"/>
          <w:szCs w:val="24"/>
        </w:rPr>
        <w:t>развития человеческого капитала,</w:t>
      </w:r>
      <w:r w:rsidR="00E16BF2" w:rsidRPr="006848CB">
        <w:rPr>
          <w:rFonts w:ascii="Times New Roman" w:hAnsi="Times New Roman" w:cs="Times New Roman"/>
          <w:sz w:val="24"/>
          <w:szCs w:val="24"/>
        </w:rPr>
        <w:t xml:space="preserve"> </w:t>
      </w:r>
      <w:r w:rsidR="00013624" w:rsidRPr="006848CB">
        <w:rPr>
          <w:rFonts w:ascii="Times New Roman" w:hAnsi="Times New Roman" w:cs="Times New Roman"/>
          <w:sz w:val="24"/>
          <w:szCs w:val="24"/>
        </w:rPr>
        <w:t xml:space="preserve">говорит </w:t>
      </w:r>
      <w:r w:rsidR="00D42ED2" w:rsidRPr="006848CB">
        <w:rPr>
          <w:rFonts w:ascii="Times New Roman" w:hAnsi="Times New Roman" w:cs="Times New Roman"/>
          <w:sz w:val="24"/>
          <w:szCs w:val="24"/>
        </w:rPr>
        <w:t xml:space="preserve">о невысоком потенциале формирования компонентов человеческого капитала </w:t>
      </w:r>
      <w:r w:rsidR="00013624" w:rsidRPr="006848CB">
        <w:rPr>
          <w:rFonts w:ascii="Times New Roman" w:hAnsi="Times New Roman" w:cs="Times New Roman"/>
          <w:sz w:val="24"/>
          <w:szCs w:val="24"/>
        </w:rPr>
        <w:t xml:space="preserve">отдельных территорий </w:t>
      </w:r>
      <w:r w:rsidR="00D42ED2" w:rsidRPr="006848CB">
        <w:rPr>
          <w:rFonts w:ascii="Times New Roman" w:hAnsi="Times New Roman" w:cs="Times New Roman"/>
          <w:sz w:val="24"/>
          <w:szCs w:val="24"/>
        </w:rPr>
        <w:t>на современном этапе.</w:t>
      </w:r>
      <w:r w:rsidR="00055F14" w:rsidRPr="006848CB">
        <w:rPr>
          <w:rFonts w:ascii="Times New Roman" w:hAnsi="Times New Roman" w:cs="Times New Roman"/>
          <w:sz w:val="24"/>
          <w:szCs w:val="24"/>
        </w:rPr>
        <w:t xml:space="preserve"> Авторский инструментарий количественной оценки влияния человеческого капитала на социально-экономическое развитие регионов, представленный в [</w:t>
      </w:r>
      <w:r w:rsidR="002E4C53" w:rsidRPr="006848CB">
        <w:rPr>
          <w:rFonts w:ascii="Times New Roman" w:hAnsi="Times New Roman" w:cs="Times New Roman"/>
          <w:sz w:val="24"/>
          <w:szCs w:val="24"/>
        </w:rPr>
        <w:t>17</w:t>
      </w:r>
      <w:r w:rsidR="00055F14" w:rsidRPr="006848CB">
        <w:rPr>
          <w:rFonts w:ascii="Times New Roman" w:hAnsi="Times New Roman" w:cs="Times New Roman"/>
          <w:sz w:val="24"/>
          <w:szCs w:val="24"/>
        </w:rPr>
        <w:t xml:space="preserve">] </w:t>
      </w:r>
      <w:r w:rsidR="00B342E3" w:rsidRPr="006848CB">
        <w:rPr>
          <w:rFonts w:ascii="Times New Roman" w:hAnsi="Times New Roman" w:cs="Times New Roman"/>
          <w:sz w:val="24"/>
          <w:szCs w:val="24"/>
        </w:rPr>
        <w:t xml:space="preserve">на примере ЦФО, </w:t>
      </w:r>
      <w:r w:rsidR="00055F14" w:rsidRPr="006848CB">
        <w:rPr>
          <w:rFonts w:ascii="Times New Roman" w:hAnsi="Times New Roman" w:cs="Times New Roman"/>
          <w:sz w:val="24"/>
          <w:szCs w:val="24"/>
        </w:rPr>
        <w:t xml:space="preserve">позволил сделать вывод о том, что непосредственное влияние человеческого потенциала на уровень развития </w:t>
      </w:r>
      <w:r w:rsidR="00545EC4" w:rsidRPr="006848CB">
        <w:rPr>
          <w:rFonts w:ascii="Times New Roman" w:hAnsi="Times New Roman" w:cs="Times New Roman"/>
          <w:sz w:val="24"/>
          <w:szCs w:val="24"/>
        </w:rPr>
        <w:t xml:space="preserve">регионов </w:t>
      </w:r>
      <w:r w:rsidR="00055F14" w:rsidRPr="006848CB">
        <w:rPr>
          <w:rFonts w:ascii="Times New Roman" w:hAnsi="Times New Roman" w:cs="Times New Roman"/>
          <w:sz w:val="24"/>
          <w:szCs w:val="24"/>
        </w:rPr>
        <w:t xml:space="preserve">относительно мало (по данным за </w:t>
      </w:r>
      <w:r w:rsidR="00055F14" w:rsidRPr="006848CB">
        <w:rPr>
          <w:rFonts w:ascii="Times New Roman" w:hAnsi="Times New Roman" w:cs="Times New Roman"/>
          <w:sz w:val="24"/>
          <w:szCs w:val="24"/>
        </w:rPr>
        <w:lastRenderedPageBreak/>
        <w:t>2002–2011</w:t>
      </w:r>
      <w:r w:rsidR="002E4C53" w:rsidRPr="006848CB">
        <w:rPr>
          <w:rFonts w:ascii="Times New Roman" w:hAnsi="Times New Roman" w:cs="Times New Roman"/>
          <w:sz w:val="24"/>
          <w:szCs w:val="24"/>
        </w:rPr>
        <w:t xml:space="preserve">-гг. </w:t>
      </w:r>
      <w:r w:rsidR="00685659">
        <w:rPr>
          <w:rFonts w:ascii="Helvetica" w:hAnsi="Helvetica" w:cs="Helvetica"/>
          <w:color w:val="444C4E"/>
          <w:sz w:val="21"/>
          <w:szCs w:val="21"/>
          <w:shd w:val="clear" w:color="auto" w:fill="FFFFFF"/>
        </w:rPr>
        <w:t>—</w:t>
      </w:r>
      <w:r w:rsidR="002E4C53" w:rsidRPr="006848CB">
        <w:rPr>
          <w:rFonts w:ascii="Times New Roman" w:hAnsi="Times New Roman" w:cs="Times New Roman"/>
          <w:sz w:val="24"/>
          <w:szCs w:val="24"/>
        </w:rPr>
        <w:t xml:space="preserve"> около 3</w:t>
      </w:r>
      <w:r w:rsidR="00685659" w:rsidRPr="003175C2">
        <w:rPr>
          <w:rFonts w:ascii="Times New Roman" w:hAnsi="Times New Roman" w:cs="Times New Roman"/>
          <w:sz w:val="24"/>
          <w:szCs w:val="24"/>
        </w:rPr>
        <w:t>–</w:t>
      </w:r>
      <w:r w:rsidR="00055F14" w:rsidRPr="006848CB">
        <w:rPr>
          <w:rFonts w:ascii="Times New Roman" w:hAnsi="Times New Roman" w:cs="Times New Roman"/>
          <w:sz w:val="24"/>
          <w:szCs w:val="24"/>
        </w:rPr>
        <w:t>5%). Реальное влияние, учитывающее изменения фондоотдачи и производительности труда, представляется значительно большим.</w:t>
      </w:r>
    </w:p>
    <w:p w:rsidR="00D31F99" w:rsidRPr="006848CB" w:rsidRDefault="00F739DF"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Немаловажным в современной науке является исследование обратной связи – зависимости уровня развития человеческого капитала от параметров социально-экономического развития, подтверждающих тезис об ускоренном развитии различных составляющих человеческого потенциала в результате повышения качества жизни, развития институциональной и социальной инфраструктур [</w:t>
      </w:r>
      <w:r w:rsidR="006013C2" w:rsidRPr="006848CB">
        <w:rPr>
          <w:rFonts w:ascii="Times New Roman" w:hAnsi="Times New Roman" w:cs="Times New Roman"/>
          <w:sz w:val="24"/>
          <w:szCs w:val="24"/>
        </w:rPr>
        <w:t>18</w:t>
      </w:r>
      <w:r w:rsidRPr="006848CB">
        <w:rPr>
          <w:rFonts w:ascii="Times New Roman" w:hAnsi="Times New Roman" w:cs="Times New Roman"/>
          <w:sz w:val="24"/>
          <w:szCs w:val="24"/>
        </w:rPr>
        <w:t>].</w:t>
      </w:r>
      <w:r w:rsidR="00F72460" w:rsidRPr="006848CB">
        <w:rPr>
          <w:rFonts w:ascii="Times New Roman" w:hAnsi="Times New Roman" w:cs="Times New Roman"/>
          <w:sz w:val="24"/>
          <w:szCs w:val="24"/>
        </w:rPr>
        <w:t xml:space="preserve"> Согласно самым последним данным, условия жизнедеятельности и репродукции человеческого капитала в российских </w:t>
      </w:r>
      <w:proofErr w:type="gramStart"/>
      <w:r w:rsidR="00F72460" w:rsidRPr="006848CB">
        <w:rPr>
          <w:rFonts w:ascii="Times New Roman" w:hAnsi="Times New Roman" w:cs="Times New Roman"/>
          <w:sz w:val="24"/>
          <w:szCs w:val="24"/>
        </w:rPr>
        <w:t>регионах  имеют</w:t>
      </w:r>
      <w:proofErr w:type="gramEnd"/>
      <w:r w:rsidR="00F72460" w:rsidRPr="006848CB">
        <w:rPr>
          <w:rFonts w:ascii="Times New Roman" w:hAnsi="Times New Roman" w:cs="Times New Roman"/>
          <w:sz w:val="24"/>
          <w:szCs w:val="24"/>
        </w:rPr>
        <w:t xml:space="preserve"> значительную дифференциацию как по уровню развития, так и по степени сбалансированности различных компонент, которые оказывают разнонаправленное влияние на прирост количественной составляющей человеческого капитала</w:t>
      </w:r>
      <w:r w:rsidR="00BF1D02" w:rsidRPr="006848CB">
        <w:rPr>
          <w:rFonts w:ascii="Times New Roman" w:hAnsi="Times New Roman" w:cs="Times New Roman"/>
          <w:sz w:val="24"/>
          <w:szCs w:val="24"/>
        </w:rPr>
        <w:t xml:space="preserve"> </w:t>
      </w:r>
      <w:r w:rsidR="00E40EC1" w:rsidRPr="006848CB">
        <w:rPr>
          <w:rFonts w:ascii="Times New Roman" w:hAnsi="Times New Roman" w:cs="Times New Roman"/>
          <w:sz w:val="24"/>
          <w:szCs w:val="24"/>
        </w:rPr>
        <w:t>[</w:t>
      </w:r>
      <w:r w:rsidR="006013C2" w:rsidRPr="006848CB">
        <w:rPr>
          <w:rFonts w:ascii="Times New Roman" w:hAnsi="Times New Roman" w:cs="Times New Roman"/>
          <w:sz w:val="24"/>
          <w:szCs w:val="24"/>
        </w:rPr>
        <w:t>19</w:t>
      </w:r>
      <w:r w:rsidR="00E40EC1" w:rsidRPr="006848CB">
        <w:rPr>
          <w:rFonts w:ascii="Times New Roman" w:hAnsi="Times New Roman" w:cs="Times New Roman"/>
          <w:sz w:val="24"/>
          <w:szCs w:val="24"/>
        </w:rPr>
        <w:t>].</w:t>
      </w:r>
    </w:p>
    <w:p w:rsidR="000221AD" w:rsidRDefault="000221AD" w:rsidP="003B0574">
      <w:pPr>
        <w:widowControl w:val="0"/>
        <w:spacing w:after="0" w:line="240" w:lineRule="auto"/>
        <w:ind w:firstLine="709"/>
        <w:jc w:val="both"/>
        <w:rPr>
          <w:rFonts w:ascii="Times New Roman" w:hAnsi="Times New Roman" w:cs="Times New Roman"/>
          <w:sz w:val="24"/>
          <w:szCs w:val="24"/>
        </w:rPr>
      </w:pPr>
    </w:p>
    <w:p w:rsidR="000221AD" w:rsidRPr="000221AD" w:rsidRDefault="000221AD" w:rsidP="003B0574">
      <w:pPr>
        <w:widowControl w:val="0"/>
        <w:spacing w:after="0" w:line="240" w:lineRule="auto"/>
        <w:ind w:firstLine="709"/>
        <w:jc w:val="both"/>
        <w:rPr>
          <w:rFonts w:ascii="Times New Roman" w:hAnsi="Times New Roman" w:cs="Times New Roman"/>
          <w:b/>
          <w:sz w:val="24"/>
          <w:szCs w:val="24"/>
        </w:rPr>
      </w:pPr>
      <w:r w:rsidRPr="000221AD">
        <w:rPr>
          <w:rFonts w:ascii="Times New Roman" w:hAnsi="Times New Roman" w:cs="Times New Roman"/>
          <w:b/>
          <w:sz w:val="24"/>
          <w:szCs w:val="24"/>
        </w:rPr>
        <w:t>Результаты моделирования и их обсуждение</w:t>
      </w:r>
    </w:p>
    <w:p w:rsidR="006848CB" w:rsidRPr="006848CB" w:rsidRDefault="007173D1"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Многочисленность проведенных исследований и существенная разница в их результатах </w:t>
      </w:r>
      <w:r w:rsidR="003B463F" w:rsidRPr="006848CB">
        <w:rPr>
          <w:rFonts w:ascii="Times New Roman" w:hAnsi="Times New Roman" w:cs="Times New Roman"/>
          <w:sz w:val="24"/>
          <w:szCs w:val="24"/>
        </w:rPr>
        <w:t>говорят о том, что</w:t>
      </w:r>
      <w:r w:rsidR="00E16BF2" w:rsidRPr="006848CB">
        <w:rPr>
          <w:rFonts w:ascii="Times New Roman" w:hAnsi="Times New Roman" w:cs="Times New Roman"/>
          <w:sz w:val="24"/>
          <w:szCs w:val="24"/>
        </w:rPr>
        <w:t xml:space="preserve"> </w:t>
      </w:r>
      <w:r w:rsidR="003B463F" w:rsidRPr="006848CB">
        <w:rPr>
          <w:rFonts w:ascii="Times New Roman" w:hAnsi="Times New Roman" w:cs="Times New Roman"/>
          <w:sz w:val="24"/>
          <w:szCs w:val="24"/>
        </w:rPr>
        <w:t>развити</w:t>
      </w:r>
      <w:r w:rsidR="00581E97" w:rsidRPr="006848CB">
        <w:rPr>
          <w:rFonts w:ascii="Times New Roman" w:hAnsi="Times New Roman" w:cs="Times New Roman"/>
          <w:sz w:val="24"/>
          <w:szCs w:val="24"/>
        </w:rPr>
        <w:t>е</w:t>
      </w:r>
      <w:r w:rsidR="003B463F" w:rsidRPr="006848CB">
        <w:rPr>
          <w:rFonts w:ascii="Times New Roman" w:hAnsi="Times New Roman" w:cs="Times New Roman"/>
          <w:sz w:val="24"/>
          <w:szCs w:val="24"/>
        </w:rPr>
        <w:t xml:space="preserve"> человеческого капитала </w:t>
      </w:r>
      <w:r w:rsidR="000221AD">
        <w:rPr>
          <w:rFonts w:ascii="Helvetica" w:hAnsi="Helvetica" w:cs="Helvetica"/>
          <w:color w:val="444C4E"/>
          <w:sz w:val="21"/>
          <w:szCs w:val="21"/>
          <w:shd w:val="clear" w:color="auto" w:fill="FFFFFF"/>
        </w:rPr>
        <w:t>—</w:t>
      </w:r>
      <w:r w:rsidR="00581E97" w:rsidRPr="006848CB">
        <w:rPr>
          <w:rFonts w:ascii="Times New Roman" w:hAnsi="Times New Roman" w:cs="Times New Roman"/>
          <w:sz w:val="24"/>
          <w:szCs w:val="24"/>
        </w:rPr>
        <w:t xml:space="preserve"> процесс </w:t>
      </w:r>
      <w:r w:rsidR="003B463F" w:rsidRPr="006848CB">
        <w:rPr>
          <w:rFonts w:ascii="Times New Roman" w:hAnsi="Times New Roman" w:cs="Times New Roman"/>
          <w:sz w:val="24"/>
          <w:szCs w:val="24"/>
        </w:rPr>
        <w:t>сложны</w:t>
      </w:r>
      <w:r w:rsidR="00581E97" w:rsidRPr="006848CB">
        <w:rPr>
          <w:rFonts w:ascii="Times New Roman" w:hAnsi="Times New Roman" w:cs="Times New Roman"/>
          <w:sz w:val="24"/>
          <w:szCs w:val="24"/>
        </w:rPr>
        <w:t>й</w:t>
      </w:r>
      <w:r w:rsidR="003B463F" w:rsidRPr="006848CB">
        <w:rPr>
          <w:rFonts w:ascii="Times New Roman" w:hAnsi="Times New Roman" w:cs="Times New Roman"/>
          <w:sz w:val="24"/>
          <w:szCs w:val="24"/>
        </w:rPr>
        <w:t xml:space="preserve"> и комплексны</w:t>
      </w:r>
      <w:r w:rsidR="00581E97" w:rsidRPr="006848CB">
        <w:rPr>
          <w:rFonts w:ascii="Times New Roman" w:hAnsi="Times New Roman" w:cs="Times New Roman"/>
          <w:sz w:val="24"/>
          <w:szCs w:val="24"/>
        </w:rPr>
        <w:t>й</w:t>
      </w:r>
      <w:r w:rsidR="003B463F" w:rsidRPr="006848CB">
        <w:rPr>
          <w:rFonts w:ascii="Times New Roman" w:hAnsi="Times New Roman" w:cs="Times New Roman"/>
          <w:sz w:val="24"/>
          <w:szCs w:val="24"/>
        </w:rPr>
        <w:t xml:space="preserve">. </w:t>
      </w:r>
      <w:r w:rsidRPr="006848CB">
        <w:rPr>
          <w:rFonts w:ascii="Times New Roman" w:hAnsi="Times New Roman" w:cs="Times New Roman"/>
          <w:sz w:val="24"/>
          <w:szCs w:val="24"/>
        </w:rPr>
        <w:t xml:space="preserve">Ни одна из предложенных </w:t>
      </w:r>
      <w:r w:rsidR="003B463F" w:rsidRPr="006848CB">
        <w:rPr>
          <w:rFonts w:ascii="Times New Roman" w:hAnsi="Times New Roman" w:cs="Times New Roman"/>
          <w:sz w:val="24"/>
          <w:szCs w:val="24"/>
        </w:rPr>
        <w:t xml:space="preserve">специалистами </w:t>
      </w:r>
      <w:r w:rsidRPr="006848CB">
        <w:rPr>
          <w:rFonts w:ascii="Times New Roman" w:hAnsi="Times New Roman" w:cs="Times New Roman"/>
          <w:sz w:val="24"/>
          <w:szCs w:val="24"/>
        </w:rPr>
        <w:t xml:space="preserve">моделей не дает исчерпывающих ответов на </w:t>
      </w:r>
      <w:r w:rsidR="003B463F" w:rsidRPr="006848CB">
        <w:rPr>
          <w:rFonts w:ascii="Times New Roman" w:hAnsi="Times New Roman" w:cs="Times New Roman"/>
          <w:sz w:val="24"/>
          <w:szCs w:val="24"/>
        </w:rPr>
        <w:t xml:space="preserve">вопросы, касающиеся влияния человеческого капитала на социально-экономические процессы и явления. </w:t>
      </w:r>
      <w:r w:rsidRPr="006848CB">
        <w:rPr>
          <w:rFonts w:ascii="Times New Roman" w:hAnsi="Times New Roman" w:cs="Times New Roman"/>
          <w:sz w:val="24"/>
          <w:szCs w:val="24"/>
        </w:rPr>
        <w:t>В наших пр</w:t>
      </w:r>
      <w:r w:rsidR="003B463F" w:rsidRPr="006848CB">
        <w:rPr>
          <w:rFonts w:ascii="Times New Roman" w:hAnsi="Times New Roman" w:cs="Times New Roman"/>
          <w:sz w:val="24"/>
          <w:szCs w:val="24"/>
        </w:rPr>
        <w:t>едыдущих</w:t>
      </w:r>
      <w:r w:rsidRPr="006848CB">
        <w:rPr>
          <w:rFonts w:ascii="Times New Roman" w:hAnsi="Times New Roman" w:cs="Times New Roman"/>
          <w:sz w:val="24"/>
          <w:szCs w:val="24"/>
        </w:rPr>
        <w:t xml:space="preserve"> работах </w:t>
      </w:r>
      <w:r w:rsidR="003B463F" w:rsidRPr="006848CB">
        <w:rPr>
          <w:rFonts w:ascii="Times New Roman" w:hAnsi="Times New Roman" w:cs="Times New Roman"/>
          <w:sz w:val="24"/>
          <w:szCs w:val="24"/>
        </w:rPr>
        <w:t xml:space="preserve">уже </w:t>
      </w:r>
      <w:r w:rsidRPr="006848CB">
        <w:rPr>
          <w:rFonts w:ascii="Times New Roman" w:hAnsi="Times New Roman" w:cs="Times New Roman"/>
          <w:sz w:val="24"/>
          <w:szCs w:val="24"/>
        </w:rPr>
        <w:t>был</w:t>
      </w:r>
      <w:r w:rsidR="003B463F" w:rsidRPr="006848CB">
        <w:rPr>
          <w:rFonts w:ascii="Times New Roman" w:hAnsi="Times New Roman" w:cs="Times New Roman"/>
          <w:sz w:val="24"/>
          <w:szCs w:val="24"/>
        </w:rPr>
        <w:t>а</w:t>
      </w:r>
      <w:r w:rsidR="00E16BF2" w:rsidRPr="006848CB">
        <w:rPr>
          <w:rFonts w:ascii="Times New Roman" w:hAnsi="Times New Roman" w:cs="Times New Roman"/>
          <w:sz w:val="24"/>
          <w:szCs w:val="24"/>
        </w:rPr>
        <w:t xml:space="preserve"> </w:t>
      </w:r>
      <w:r w:rsidR="003B463F" w:rsidRPr="006848CB">
        <w:rPr>
          <w:rFonts w:ascii="Times New Roman" w:hAnsi="Times New Roman" w:cs="Times New Roman"/>
          <w:sz w:val="24"/>
          <w:szCs w:val="24"/>
        </w:rPr>
        <w:t>разработана концептуальной модели развития регионального человеческого капитала, проведен анализ развития регионального человеческого капитала за счет процесса инвестирования</w:t>
      </w:r>
      <w:r w:rsidR="00A14A89" w:rsidRPr="006848CB">
        <w:rPr>
          <w:rFonts w:ascii="Times New Roman" w:hAnsi="Times New Roman" w:cs="Times New Roman"/>
          <w:sz w:val="24"/>
          <w:szCs w:val="24"/>
        </w:rPr>
        <w:t>, а также рассмотрены актуальные вопросы формирования человеческого капитала в других странах</w:t>
      </w:r>
      <w:r w:rsidR="00E16BF2" w:rsidRPr="006848CB">
        <w:rPr>
          <w:rFonts w:ascii="Times New Roman" w:hAnsi="Times New Roman" w:cs="Times New Roman"/>
          <w:sz w:val="24"/>
          <w:szCs w:val="24"/>
        </w:rPr>
        <w:t xml:space="preserve"> </w:t>
      </w:r>
      <w:r w:rsidRPr="006848CB">
        <w:rPr>
          <w:rFonts w:ascii="Times New Roman" w:hAnsi="Times New Roman" w:cs="Times New Roman"/>
          <w:sz w:val="24"/>
          <w:szCs w:val="24"/>
        </w:rPr>
        <w:t>[</w:t>
      </w:r>
      <w:r w:rsidR="006013C2" w:rsidRPr="006848CB">
        <w:rPr>
          <w:rFonts w:ascii="Times New Roman" w:hAnsi="Times New Roman" w:cs="Times New Roman"/>
          <w:sz w:val="24"/>
          <w:szCs w:val="24"/>
        </w:rPr>
        <w:t>20–22</w:t>
      </w:r>
      <w:r w:rsidRPr="006848CB">
        <w:rPr>
          <w:rFonts w:ascii="Times New Roman" w:hAnsi="Times New Roman" w:cs="Times New Roman"/>
          <w:sz w:val="24"/>
          <w:szCs w:val="24"/>
        </w:rPr>
        <w:t>].</w:t>
      </w:r>
      <w:r w:rsidR="003B0574">
        <w:rPr>
          <w:rFonts w:ascii="Times New Roman" w:hAnsi="Times New Roman" w:cs="Times New Roman"/>
          <w:sz w:val="24"/>
          <w:szCs w:val="24"/>
        </w:rPr>
        <w:t xml:space="preserve"> </w:t>
      </w:r>
      <w:r w:rsidR="006848CB" w:rsidRPr="006848CB">
        <w:rPr>
          <w:rFonts w:ascii="Times New Roman" w:hAnsi="Times New Roman" w:cs="Times New Roman"/>
          <w:sz w:val="24"/>
          <w:szCs w:val="24"/>
        </w:rPr>
        <w:t>Для описания уровня регионального человеческого капитала ранее авторами предложен перечень, состоящий из 26 показателей, объединенных в шесть групп: уровень профессионализма, уровень образования, уровень научного развития,  уровень инновационного развития, уровень здравоохранения, уровень культуры. В качестве показателей, характеризующих уровень социально-экономического развития, в данной работе рассматриваются следующие:</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доля занятого населения в рабочей силе, %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w:t>
      </w:r>
      <w:r w:rsidRPr="006848CB">
        <w:rPr>
          <w:rFonts w:ascii="Times New Roman" w:hAnsi="Times New Roman" w:cs="Times New Roman"/>
          <w:sz w:val="24"/>
          <w:szCs w:val="24"/>
        </w:rPr>
        <w:t>)</w:t>
      </w:r>
      <w:r>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среднедушевые денежные доходы, соотнесенные с величиной прожиточного минимума, раз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2</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объем потребительских расходов на душу населения в месяц,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3</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доля потребительских расходов в общем объеме доходов населения,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4</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индекс потребительских цен, декабрь к декабрю прошлого года, %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5</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валовой региональный продукт на душу населения (валовая добавленная стоимость в текущих ценах),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6</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стоимость основных фондов на конец года по полной учетной стоимости на душу населения,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7</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инвестиции в основной капитал на душу населения в фактически действовавших ценах,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8</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индекс промышленного производства, в процентах к предыдущему году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9</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объем отгруженных товаров собственного производства, выполненных работ и услуг собственными силами по виду экономической деятельности </w:t>
      </w:r>
      <w:r>
        <w:rPr>
          <w:rFonts w:ascii="Times New Roman" w:hAnsi="Times New Roman" w:cs="Times New Roman"/>
          <w:sz w:val="24"/>
          <w:szCs w:val="24"/>
        </w:rPr>
        <w:t>«</w:t>
      </w:r>
      <w:r w:rsidRPr="006848CB">
        <w:rPr>
          <w:rFonts w:ascii="Times New Roman" w:hAnsi="Times New Roman" w:cs="Times New Roman"/>
          <w:sz w:val="24"/>
          <w:szCs w:val="24"/>
        </w:rPr>
        <w:t>Добыча полезных ископаемых</w:t>
      </w:r>
      <w:r>
        <w:rPr>
          <w:rFonts w:ascii="Times New Roman" w:hAnsi="Times New Roman" w:cs="Times New Roman"/>
          <w:sz w:val="24"/>
          <w:szCs w:val="24"/>
        </w:rPr>
        <w:t>»</w:t>
      </w:r>
      <w:r w:rsidRPr="006848CB">
        <w:rPr>
          <w:rFonts w:ascii="Times New Roman" w:hAnsi="Times New Roman" w:cs="Times New Roman"/>
          <w:sz w:val="24"/>
          <w:szCs w:val="24"/>
        </w:rPr>
        <w:t>, в фактически действовавших ценах, на душу населения,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10</w:t>
      </w:r>
      <w:r w:rsidRPr="006848CB">
        <w:rPr>
          <w:rFonts w:ascii="Times New Roman" w:hAnsi="Times New Roman" w:cs="Times New Roman"/>
          <w:sz w:val="24"/>
          <w:szCs w:val="24"/>
        </w:rPr>
        <w:t xml:space="preserve">); </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объем отгруженных товаров собственного производства, выполненных работ и услуг собственными силами по виду экономической деятельности </w:t>
      </w:r>
      <w:r>
        <w:rPr>
          <w:rFonts w:ascii="Times New Roman" w:hAnsi="Times New Roman" w:cs="Times New Roman"/>
          <w:sz w:val="24"/>
          <w:szCs w:val="24"/>
        </w:rPr>
        <w:t>«</w:t>
      </w:r>
      <w:r w:rsidRPr="006848CB">
        <w:rPr>
          <w:rFonts w:ascii="Times New Roman" w:hAnsi="Times New Roman" w:cs="Times New Roman"/>
          <w:sz w:val="24"/>
          <w:szCs w:val="24"/>
        </w:rPr>
        <w:t>Обрабатывающие производства</w:t>
      </w:r>
      <w:r>
        <w:rPr>
          <w:rFonts w:ascii="Times New Roman" w:hAnsi="Times New Roman" w:cs="Times New Roman"/>
          <w:sz w:val="24"/>
          <w:szCs w:val="24"/>
        </w:rPr>
        <w:t>»</w:t>
      </w:r>
      <w:r w:rsidRPr="006848CB">
        <w:rPr>
          <w:rFonts w:ascii="Times New Roman" w:hAnsi="Times New Roman" w:cs="Times New Roman"/>
          <w:sz w:val="24"/>
          <w:szCs w:val="24"/>
        </w:rPr>
        <w:t>, в фактически действовавших ценах, на душу населения,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11</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объем отгруженных товаров собственного производства, выполненных работ и услуг собственными силами по виду экономической деятельности </w:t>
      </w:r>
      <w:r>
        <w:rPr>
          <w:rFonts w:ascii="Times New Roman" w:hAnsi="Times New Roman" w:cs="Times New Roman"/>
          <w:sz w:val="24"/>
          <w:szCs w:val="24"/>
        </w:rPr>
        <w:t>«</w:t>
      </w:r>
      <w:r w:rsidRPr="006848CB">
        <w:rPr>
          <w:rFonts w:ascii="Times New Roman" w:hAnsi="Times New Roman" w:cs="Times New Roman"/>
          <w:sz w:val="24"/>
          <w:szCs w:val="24"/>
        </w:rPr>
        <w:t>Производство и распределение электроэнергии, газа и воды</w:t>
      </w:r>
      <w:r>
        <w:rPr>
          <w:rFonts w:ascii="Times New Roman" w:hAnsi="Times New Roman" w:cs="Times New Roman"/>
          <w:sz w:val="24"/>
          <w:szCs w:val="24"/>
        </w:rPr>
        <w:t>»</w:t>
      </w:r>
      <w:r w:rsidRPr="006848CB">
        <w:rPr>
          <w:rFonts w:ascii="Times New Roman" w:hAnsi="Times New Roman" w:cs="Times New Roman"/>
          <w:sz w:val="24"/>
          <w:szCs w:val="24"/>
        </w:rPr>
        <w:t>, в фактически действовавших ценах, на душу населения,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12</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продукция сельского хозяйства в хозяйствах всех категорий в фактически </w:t>
      </w:r>
      <w:r w:rsidRPr="006848CB">
        <w:rPr>
          <w:rFonts w:ascii="Times New Roman" w:hAnsi="Times New Roman" w:cs="Times New Roman"/>
          <w:sz w:val="24"/>
          <w:szCs w:val="24"/>
        </w:rPr>
        <w:lastRenderedPageBreak/>
        <w:t>действовавших ценах, на душу населения,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13</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ввод в действие зданий жилого и нежилого назначения (общая площадь зданий) на душу населения, кв.м./чел.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14</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совокупный оборот розничной торговли, общепита и платных услуг на душу населения,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15</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удельный вес безубыточных (включая прибыльные) организаций, в процентах от общего числа организаций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16</w:t>
      </w:r>
      <w:r w:rsidRPr="006848CB">
        <w:rPr>
          <w:rFonts w:ascii="Times New Roman" w:hAnsi="Times New Roman" w:cs="Times New Roman"/>
          <w:sz w:val="24"/>
          <w:szCs w:val="24"/>
        </w:rPr>
        <w:t>);</w:t>
      </w:r>
    </w:p>
    <w:p w:rsidR="006848CB" w:rsidRPr="006848CB" w:rsidRDefault="006848CB" w:rsidP="003B0574">
      <w:pPr>
        <w:widowControl w:val="0"/>
        <w:numPr>
          <w:ilvl w:val="0"/>
          <w:numId w:val="11"/>
        </w:numPr>
        <w:tabs>
          <w:tab w:val="left" w:pos="993"/>
        </w:tabs>
        <w:spacing w:after="0" w:line="240" w:lineRule="auto"/>
        <w:ind w:left="0" w:firstLine="709"/>
        <w:jc w:val="both"/>
        <w:rPr>
          <w:rFonts w:ascii="Times New Roman" w:hAnsi="Times New Roman" w:cs="Times New Roman"/>
          <w:sz w:val="24"/>
          <w:szCs w:val="24"/>
        </w:rPr>
      </w:pPr>
      <w:r w:rsidRPr="006848CB">
        <w:rPr>
          <w:rFonts w:ascii="Times New Roman" w:hAnsi="Times New Roman" w:cs="Times New Roman"/>
          <w:sz w:val="24"/>
          <w:szCs w:val="24"/>
        </w:rPr>
        <w:t>доходы консолидированных бюджетов субъектов РФ на душу населения, руб. (</w:t>
      </w:r>
      <w:r w:rsidRPr="006848CB">
        <w:rPr>
          <w:rFonts w:ascii="Times New Roman" w:hAnsi="Times New Roman" w:cs="Times New Roman"/>
          <w:i/>
          <w:sz w:val="24"/>
          <w:szCs w:val="24"/>
          <w:lang w:val="en-US"/>
        </w:rPr>
        <w:t>x</w:t>
      </w:r>
      <w:r w:rsidRPr="006848CB">
        <w:rPr>
          <w:rFonts w:ascii="Times New Roman" w:hAnsi="Times New Roman" w:cs="Times New Roman"/>
          <w:sz w:val="24"/>
          <w:szCs w:val="24"/>
          <w:vertAlign w:val="subscript"/>
        </w:rPr>
        <w:t>17</w:t>
      </w:r>
      <w:r>
        <w:rPr>
          <w:rFonts w:ascii="Times New Roman" w:hAnsi="Times New Roman" w:cs="Times New Roman"/>
          <w:sz w:val="24"/>
          <w:szCs w:val="24"/>
        </w:rPr>
        <w:t>).</w:t>
      </w:r>
    </w:p>
    <w:p w:rsidR="006848CB" w:rsidRPr="006848CB" w:rsidRDefault="006848CB" w:rsidP="003B0574">
      <w:pPr>
        <w:widowControl w:val="0"/>
        <w:spacing w:after="0" w:line="240" w:lineRule="auto"/>
        <w:ind w:firstLine="709"/>
        <w:jc w:val="both"/>
        <w:rPr>
          <w:rFonts w:ascii="Times New Roman" w:eastAsia="Calibri" w:hAnsi="Times New Roman" w:cs="Times New Roman"/>
          <w:sz w:val="24"/>
          <w:szCs w:val="24"/>
        </w:rPr>
      </w:pPr>
      <w:r w:rsidRPr="006848CB">
        <w:rPr>
          <w:rFonts w:ascii="Times New Roman" w:hAnsi="Times New Roman" w:cs="Times New Roman"/>
          <w:sz w:val="24"/>
          <w:szCs w:val="24"/>
        </w:rPr>
        <w:t>Выбор данной совокупности показателей основан на перечне базовых индикаторов оценки уровня социально-экономического развития субъектов РФ, разработанной Советом по изучению производительных сил Министерства экономического развития и торговли РФ и утвержденной в рамках Постановления Правительства РФ от 11.10.2001 г. № 717 [</w:t>
      </w:r>
      <w:r w:rsidR="003B0574">
        <w:rPr>
          <w:rFonts w:ascii="Times New Roman" w:hAnsi="Times New Roman" w:cs="Times New Roman"/>
          <w:sz w:val="24"/>
          <w:szCs w:val="24"/>
        </w:rPr>
        <w:t>2</w:t>
      </w:r>
      <w:r w:rsidRPr="006848CB">
        <w:rPr>
          <w:rFonts w:ascii="Times New Roman" w:hAnsi="Times New Roman" w:cs="Times New Roman"/>
          <w:sz w:val="24"/>
          <w:szCs w:val="24"/>
        </w:rPr>
        <w:t xml:space="preserve">3]. </w:t>
      </w:r>
      <w:r w:rsidRPr="006848CB">
        <w:rPr>
          <w:rFonts w:ascii="Times New Roman" w:eastAsia="Calibri" w:hAnsi="Times New Roman" w:cs="Times New Roman"/>
          <w:sz w:val="24"/>
          <w:szCs w:val="24"/>
        </w:rPr>
        <w:t>Источниками данных являются территориальные органы федеральной службы государственной статистики [</w:t>
      </w:r>
      <w:r w:rsidR="003B0574">
        <w:rPr>
          <w:rFonts w:ascii="Times New Roman" w:eastAsia="Calibri" w:hAnsi="Times New Roman" w:cs="Times New Roman"/>
          <w:sz w:val="24"/>
          <w:szCs w:val="24"/>
        </w:rPr>
        <w:t>2</w:t>
      </w:r>
      <w:r w:rsidRPr="006848CB">
        <w:rPr>
          <w:rFonts w:ascii="Times New Roman" w:eastAsia="Calibri" w:hAnsi="Times New Roman" w:cs="Times New Roman"/>
          <w:sz w:val="24"/>
          <w:szCs w:val="24"/>
        </w:rPr>
        <w:t>4].</w:t>
      </w:r>
    </w:p>
    <w:p w:rsidR="006848CB" w:rsidRPr="006848CB" w:rsidRDefault="006848CB"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color w:val="000000"/>
          <w:sz w:val="24"/>
          <w:szCs w:val="24"/>
        </w:rPr>
        <w:t xml:space="preserve">Для построения эконометрических моделей авторами сформирована база данных по 71 субъекту Российской Федерации за период 2011-2016 гг. </w:t>
      </w:r>
      <w:r w:rsidRPr="006848CB">
        <w:rPr>
          <w:rFonts w:ascii="Times New Roman" w:hAnsi="Times New Roman" w:cs="Times New Roman"/>
          <w:sz w:val="24"/>
          <w:szCs w:val="24"/>
        </w:rPr>
        <w:t>по 26 показателям человеческого капитала и 17 показателям социально-экономического развития регионов.</w:t>
      </w:r>
      <w:r w:rsidRPr="006848CB">
        <w:rPr>
          <w:rFonts w:ascii="Times New Roman" w:eastAsia="Calibri" w:hAnsi="Times New Roman" w:cs="Times New Roman"/>
          <w:sz w:val="24"/>
          <w:szCs w:val="24"/>
        </w:rPr>
        <w:t xml:space="preserve"> Некоторые регионы исключены из анализа в связи с отсутствием данных за весь период наблюдения либо изменением административного деления.</w:t>
      </w:r>
    </w:p>
    <w:p w:rsidR="006848CB" w:rsidRPr="006848CB" w:rsidRDefault="006848CB"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В работе авторов [2</w:t>
      </w:r>
      <w:r w:rsidR="003B0574">
        <w:rPr>
          <w:rFonts w:ascii="Times New Roman" w:hAnsi="Times New Roman" w:cs="Times New Roman"/>
          <w:sz w:val="24"/>
          <w:szCs w:val="24"/>
        </w:rPr>
        <w:t>1</w:t>
      </w:r>
      <w:r w:rsidRPr="006848CB">
        <w:rPr>
          <w:rFonts w:ascii="Times New Roman" w:hAnsi="Times New Roman" w:cs="Times New Roman"/>
          <w:sz w:val="24"/>
          <w:szCs w:val="24"/>
        </w:rPr>
        <w:t xml:space="preserve">] изложены результаты кластеризации регионов РФ по </w:t>
      </w:r>
      <w:r w:rsidRPr="006848CB">
        <w:rPr>
          <w:rFonts w:ascii="Times New Roman" w:hAnsi="Times New Roman" w:cs="Times New Roman"/>
          <w:color w:val="000000"/>
          <w:sz w:val="24"/>
          <w:szCs w:val="24"/>
        </w:rPr>
        <w:t xml:space="preserve">значениям показателей человеческого капитала за 2016 г.  Сформированы пять кластеров. </w:t>
      </w:r>
      <w:r w:rsidRPr="006848CB">
        <w:rPr>
          <w:rFonts w:ascii="Times New Roman" w:hAnsi="Times New Roman" w:cs="Times New Roman"/>
          <w:sz w:val="24"/>
          <w:szCs w:val="24"/>
        </w:rPr>
        <w:t>Кластер №</w:t>
      </w:r>
      <w:r w:rsidR="00155885">
        <w:rPr>
          <w:rFonts w:ascii="Times New Roman" w:hAnsi="Times New Roman" w:cs="Times New Roman"/>
          <w:sz w:val="24"/>
          <w:szCs w:val="24"/>
        </w:rPr>
        <w:t xml:space="preserve"> </w:t>
      </w:r>
      <w:r w:rsidRPr="006848CB">
        <w:rPr>
          <w:rFonts w:ascii="Times New Roman" w:hAnsi="Times New Roman" w:cs="Times New Roman"/>
          <w:sz w:val="24"/>
          <w:szCs w:val="24"/>
        </w:rPr>
        <w:t xml:space="preserve">1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«Научный кластер»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включает в себя регионы с развитой научной и инновационной сферами. Кластер №</w:t>
      </w:r>
      <w:r w:rsidR="00155885">
        <w:rPr>
          <w:rFonts w:ascii="Times New Roman" w:hAnsi="Times New Roman" w:cs="Times New Roman"/>
          <w:sz w:val="24"/>
          <w:szCs w:val="24"/>
        </w:rPr>
        <w:t xml:space="preserve"> </w:t>
      </w:r>
      <w:r w:rsidRPr="006848CB">
        <w:rPr>
          <w:rFonts w:ascii="Times New Roman" w:hAnsi="Times New Roman" w:cs="Times New Roman"/>
          <w:sz w:val="24"/>
          <w:szCs w:val="24"/>
        </w:rPr>
        <w:t>2</w:t>
      </w:r>
      <w:r w:rsidRPr="006848CB">
        <w:rPr>
          <w:rStyle w:val="a5"/>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Style w:val="a5"/>
          <w:rFonts w:ascii="Times New Roman" w:hAnsi="Times New Roman" w:cs="Times New Roman"/>
          <w:sz w:val="24"/>
          <w:szCs w:val="24"/>
        </w:rPr>
        <w:t xml:space="preserve"> «</w:t>
      </w:r>
      <w:r w:rsidRPr="006848CB">
        <w:rPr>
          <w:rFonts w:ascii="Times New Roman" w:hAnsi="Times New Roman" w:cs="Times New Roman"/>
          <w:sz w:val="24"/>
          <w:szCs w:val="24"/>
        </w:rPr>
        <w:t xml:space="preserve">Экологический кластер» </w:t>
      </w:r>
      <w:r w:rsidR="00685659">
        <w:rPr>
          <w:rFonts w:ascii="Helvetica" w:hAnsi="Helvetica" w:cs="Helvetica"/>
          <w:color w:val="444C4E"/>
          <w:sz w:val="21"/>
          <w:szCs w:val="21"/>
          <w:shd w:val="clear" w:color="auto" w:fill="FFFFFF"/>
        </w:rPr>
        <w:t>—</w:t>
      </w:r>
      <w:r w:rsidRPr="006848CB">
        <w:rPr>
          <w:rStyle w:val="a5"/>
          <w:rFonts w:ascii="Times New Roman" w:hAnsi="Times New Roman" w:cs="Times New Roman"/>
          <w:sz w:val="24"/>
          <w:szCs w:val="24"/>
        </w:rPr>
        <w:t xml:space="preserve"> в</w:t>
      </w:r>
      <w:r w:rsidRPr="006848CB">
        <w:rPr>
          <w:rFonts w:ascii="Times New Roman" w:hAnsi="Times New Roman" w:cs="Times New Roman"/>
          <w:sz w:val="24"/>
          <w:szCs w:val="24"/>
        </w:rPr>
        <w:t>ключает регионы с высоким уровнем здравоохранения и культуры, географически располагающиеся в северной части Кавказа. Кластер №</w:t>
      </w:r>
      <w:r w:rsidR="00155885">
        <w:rPr>
          <w:rFonts w:ascii="Times New Roman" w:hAnsi="Times New Roman" w:cs="Times New Roman"/>
          <w:sz w:val="24"/>
          <w:szCs w:val="24"/>
        </w:rPr>
        <w:t xml:space="preserve"> </w:t>
      </w:r>
      <w:r w:rsidRPr="006848CB">
        <w:rPr>
          <w:rFonts w:ascii="Times New Roman" w:hAnsi="Times New Roman" w:cs="Times New Roman"/>
          <w:sz w:val="24"/>
          <w:szCs w:val="24"/>
        </w:rPr>
        <w:t xml:space="preserve">3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«Промышленный кластер»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включает индустриально-аграрные регионы, которые являются основными «поставщиками» постоянных рабочих мест в стране. Кластер №</w:t>
      </w:r>
      <w:r w:rsidR="00155885">
        <w:rPr>
          <w:rFonts w:ascii="Times New Roman" w:hAnsi="Times New Roman" w:cs="Times New Roman"/>
          <w:sz w:val="24"/>
          <w:szCs w:val="24"/>
        </w:rPr>
        <w:t xml:space="preserve"> </w:t>
      </w:r>
      <w:r w:rsidRPr="006848CB">
        <w:rPr>
          <w:rFonts w:ascii="Times New Roman" w:hAnsi="Times New Roman" w:cs="Times New Roman"/>
          <w:sz w:val="24"/>
          <w:szCs w:val="24"/>
        </w:rPr>
        <w:t xml:space="preserve">4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«Ресурсный кластер»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включает регионы, связанные с добычей и первичной переработкой полезных ископаемых (нефти, газа, угля, бокситов, самоцветов и т.д.). Кластер №</w:t>
      </w:r>
      <w:r w:rsidR="00155885">
        <w:rPr>
          <w:rFonts w:ascii="Times New Roman" w:hAnsi="Times New Roman" w:cs="Times New Roman"/>
          <w:sz w:val="24"/>
          <w:szCs w:val="24"/>
        </w:rPr>
        <w:t xml:space="preserve"> </w:t>
      </w:r>
      <w:r w:rsidRPr="006848CB">
        <w:rPr>
          <w:rFonts w:ascii="Times New Roman" w:hAnsi="Times New Roman" w:cs="Times New Roman"/>
          <w:sz w:val="24"/>
          <w:szCs w:val="24"/>
        </w:rPr>
        <w:t xml:space="preserve">5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«Малый кластер» </w:t>
      </w:r>
      <w:r w:rsidR="00685659">
        <w:rPr>
          <w:rFonts w:ascii="Helvetica" w:hAnsi="Helvetica" w:cs="Helvetica"/>
          <w:color w:val="444C4E"/>
          <w:sz w:val="21"/>
          <w:szCs w:val="21"/>
          <w:shd w:val="clear" w:color="auto" w:fill="FFFFFF"/>
        </w:rPr>
        <w:t xml:space="preserve">— </w:t>
      </w:r>
      <w:r w:rsidRPr="006848CB">
        <w:rPr>
          <w:rFonts w:ascii="Times New Roman" w:hAnsi="Times New Roman" w:cs="Times New Roman"/>
          <w:sz w:val="24"/>
          <w:szCs w:val="24"/>
        </w:rPr>
        <w:t xml:space="preserve">включает регионы, не имеющие явной отраслевой принадлежности, т.е. почти все показатели регионального человеческого капитала находятся на среднем уровне. </w:t>
      </w:r>
    </w:p>
    <w:p w:rsidR="006848CB" w:rsidRPr="006848CB" w:rsidRDefault="006848CB" w:rsidP="003B0574">
      <w:pPr>
        <w:widowControl w:val="0"/>
        <w:spacing w:after="0" w:line="240" w:lineRule="auto"/>
        <w:ind w:firstLine="709"/>
        <w:jc w:val="both"/>
        <w:rPr>
          <w:rFonts w:ascii="Times New Roman" w:hAnsi="Times New Roman" w:cs="Times New Roman"/>
          <w:color w:val="000000"/>
          <w:sz w:val="24"/>
          <w:szCs w:val="24"/>
          <w:shd w:val="clear" w:color="auto" w:fill="FFFFFF"/>
        </w:rPr>
      </w:pPr>
      <w:r w:rsidRPr="006848CB">
        <w:rPr>
          <w:rFonts w:ascii="Times New Roman" w:hAnsi="Times New Roman" w:cs="Times New Roman"/>
          <w:sz w:val="24"/>
          <w:szCs w:val="24"/>
        </w:rPr>
        <w:t>Также в [2</w:t>
      </w:r>
      <w:r w:rsidR="00155885">
        <w:rPr>
          <w:rFonts w:ascii="Times New Roman" w:hAnsi="Times New Roman" w:cs="Times New Roman"/>
          <w:sz w:val="24"/>
          <w:szCs w:val="24"/>
        </w:rPr>
        <w:t>1</w:t>
      </w:r>
      <w:r w:rsidRPr="006848CB">
        <w:rPr>
          <w:rFonts w:ascii="Times New Roman" w:hAnsi="Times New Roman" w:cs="Times New Roman"/>
          <w:sz w:val="24"/>
          <w:szCs w:val="24"/>
        </w:rPr>
        <w:t>] для системы показателей регионального человеческого капитала с</w:t>
      </w:r>
      <w:r w:rsidRPr="006848CB">
        <w:rPr>
          <w:rFonts w:ascii="Times New Roman" w:hAnsi="Times New Roman" w:cs="Times New Roman"/>
          <w:color w:val="000000"/>
          <w:sz w:val="24"/>
          <w:szCs w:val="24"/>
          <w:shd w:val="clear" w:color="auto" w:fill="FFFFFF"/>
        </w:rPr>
        <w:t xml:space="preserve"> целью избавления от </w:t>
      </w:r>
      <w:proofErr w:type="spellStart"/>
      <w:r w:rsidRPr="006848CB">
        <w:rPr>
          <w:rFonts w:ascii="Times New Roman" w:hAnsi="Times New Roman" w:cs="Times New Roman"/>
          <w:color w:val="000000"/>
          <w:sz w:val="24"/>
          <w:szCs w:val="24"/>
          <w:shd w:val="clear" w:color="auto" w:fill="FFFFFF"/>
        </w:rPr>
        <w:t>мультиколлинеарности</w:t>
      </w:r>
      <w:proofErr w:type="spellEnd"/>
      <w:r w:rsidRPr="006848CB">
        <w:rPr>
          <w:rFonts w:ascii="Times New Roman" w:hAnsi="Times New Roman" w:cs="Times New Roman"/>
          <w:color w:val="000000"/>
          <w:sz w:val="24"/>
          <w:szCs w:val="24"/>
          <w:shd w:val="clear" w:color="auto" w:fill="FFFFFF"/>
        </w:rPr>
        <w:t xml:space="preserve"> и уменьшения количества факторов с сохранением максимальной информации</w:t>
      </w:r>
      <w:r w:rsidRPr="006848CB">
        <w:rPr>
          <w:rFonts w:ascii="Times New Roman" w:hAnsi="Times New Roman" w:cs="Times New Roman"/>
          <w:sz w:val="24"/>
          <w:szCs w:val="24"/>
        </w:rPr>
        <w:t xml:space="preserve"> методом главных компонент </w:t>
      </w:r>
      <w:r w:rsidRPr="006848CB">
        <w:rPr>
          <w:rFonts w:ascii="Times New Roman" w:hAnsi="Times New Roman" w:cs="Times New Roman"/>
          <w:color w:val="000000"/>
          <w:sz w:val="24"/>
          <w:szCs w:val="24"/>
          <w:shd w:val="clear" w:color="auto" w:fill="FFFFFF"/>
        </w:rPr>
        <w:t>построены семь главных компонент, объясняющие 67% дисперсии переменных человеческого капитала. При их построении получаемая матрица нагрузок вызывала трудности в интерпретации главных компонент, в связи с чем, компоненты были подвергнуты вращению по методу «</w:t>
      </w:r>
      <w:proofErr w:type="spellStart"/>
      <w:r w:rsidRPr="006848CB">
        <w:rPr>
          <w:rFonts w:ascii="Times New Roman" w:hAnsi="Times New Roman" w:cs="Times New Roman"/>
          <w:color w:val="000000"/>
          <w:sz w:val="24"/>
          <w:szCs w:val="24"/>
          <w:shd w:val="clear" w:color="auto" w:fill="FFFFFF"/>
        </w:rPr>
        <w:t>варимакс</w:t>
      </w:r>
      <w:proofErr w:type="spellEnd"/>
      <w:r w:rsidRPr="006848CB">
        <w:rPr>
          <w:rFonts w:ascii="Times New Roman" w:hAnsi="Times New Roman" w:cs="Times New Roman"/>
          <w:color w:val="000000"/>
          <w:sz w:val="24"/>
          <w:szCs w:val="24"/>
          <w:shd w:val="clear" w:color="auto" w:fill="FFFFFF"/>
        </w:rPr>
        <w:t xml:space="preserve">».  </w:t>
      </w:r>
    </w:p>
    <w:p w:rsidR="006848CB" w:rsidRDefault="006848CB" w:rsidP="003B0574">
      <w:pPr>
        <w:widowControl w:val="0"/>
        <w:spacing w:after="0" w:line="240" w:lineRule="auto"/>
        <w:ind w:firstLine="709"/>
        <w:jc w:val="both"/>
        <w:rPr>
          <w:rFonts w:ascii="Times New Roman" w:hAnsi="Times New Roman" w:cs="Times New Roman"/>
          <w:sz w:val="24"/>
          <w:szCs w:val="24"/>
        </w:rPr>
      </w:pPr>
      <w:r w:rsidRPr="006848CB">
        <w:rPr>
          <w:rFonts w:ascii="Times New Roman" w:hAnsi="Times New Roman" w:cs="Times New Roman"/>
          <w:sz w:val="24"/>
          <w:szCs w:val="24"/>
        </w:rPr>
        <w:t>В данной работе построены эконометрические модели, функционально описывающие зависимость уровня социально-экономического развития от главных компонент регионального человеческого капитала.</w:t>
      </w:r>
    </w:p>
    <w:p w:rsidR="006848CB" w:rsidRDefault="006848CB" w:rsidP="003B0574">
      <w:pPr>
        <w:widowControl w:val="0"/>
        <w:spacing w:after="0" w:line="240" w:lineRule="auto"/>
        <w:ind w:firstLine="709"/>
        <w:jc w:val="both"/>
        <w:rPr>
          <w:rFonts w:ascii="Times New Roman" w:hAnsi="Times New Roman" w:cs="Times New Roman"/>
          <w:color w:val="000000"/>
          <w:sz w:val="24"/>
          <w:szCs w:val="24"/>
          <w:shd w:val="clear" w:color="auto" w:fill="FFFFFF"/>
        </w:rPr>
      </w:pPr>
      <w:r w:rsidRPr="006848CB">
        <w:rPr>
          <w:rFonts w:ascii="Times New Roman" w:hAnsi="Times New Roman" w:cs="Times New Roman"/>
          <w:color w:val="000000" w:themeColor="text1"/>
          <w:sz w:val="24"/>
          <w:szCs w:val="24"/>
          <w:shd w:val="clear" w:color="auto" w:fill="FFFFFF"/>
        </w:rPr>
        <w:t xml:space="preserve">В рамках дальнейшего исследования планируется разработка многокритериальной оптимизационной модели развития человеческого капитала и его влияния на социально-экономическое развитие региона, в которой показатели социально-экономического развития будут выступать целевыми критериями. Поэтому весьма важным является существенное </w:t>
      </w:r>
      <w:r w:rsidRPr="006848CB">
        <w:rPr>
          <w:rFonts w:ascii="Times New Roman" w:hAnsi="Times New Roman" w:cs="Times New Roman"/>
          <w:color w:val="000000"/>
          <w:sz w:val="24"/>
          <w:szCs w:val="24"/>
          <w:shd w:val="clear" w:color="auto" w:fill="FFFFFF"/>
        </w:rPr>
        <w:t xml:space="preserve">уменьшение количества целевых критериев модели при сохранении содержащейся в них информации. С этой целью применен метод главных компонент. Кроме того, гипотеза об отсутствии </w:t>
      </w:r>
      <w:proofErr w:type="spellStart"/>
      <w:r w:rsidRPr="006848CB">
        <w:rPr>
          <w:rFonts w:ascii="Times New Roman" w:hAnsi="Times New Roman" w:cs="Times New Roman"/>
          <w:color w:val="000000"/>
          <w:sz w:val="24"/>
          <w:szCs w:val="24"/>
          <w:shd w:val="clear" w:color="auto" w:fill="FFFFFF"/>
        </w:rPr>
        <w:t>мультиколлинеарности</w:t>
      </w:r>
      <w:proofErr w:type="spellEnd"/>
      <w:r w:rsidRPr="006848CB">
        <w:rPr>
          <w:rFonts w:ascii="Times New Roman" w:hAnsi="Times New Roman" w:cs="Times New Roman"/>
          <w:color w:val="000000"/>
          <w:sz w:val="24"/>
          <w:szCs w:val="24"/>
          <w:shd w:val="clear" w:color="auto" w:fill="FFFFFF"/>
        </w:rPr>
        <w:t xml:space="preserve"> в массиве социально-экономических факторов отклоняется</w:t>
      </w:r>
      <w:r w:rsidRPr="006848CB">
        <w:rPr>
          <w:rFonts w:ascii="Times New Roman" w:hAnsi="Times New Roman" w:cs="Times New Roman"/>
          <w:sz w:val="24"/>
          <w:szCs w:val="24"/>
        </w:rPr>
        <w:t xml:space="preserve"> </w:t>
      </w:r>
      <w:r w:rsidRPr="006848CB">
        <w:rPr>
          <w:rFonts w:ascii="Times New Roman" w:hAnsi="Times New Roman" w:cs="Times New Roman"/>
          <w:color w:val="000000"/>
          <w:sz w:val="24"/>
          <w:szCs w:val="24"/>
          <w:shd w:val="clear" w:color="auto" w:fill="FFFFFF"/>
        </w:rPr>
        <w:t xml:space="preserve">при уровне значимости 0.01 согласно тесту </w:t>
      </w:r>
      <w:proofErr w:type="spellStart"/>
      <w:r w:rsidRPr="006848CB">
        <w:rPr>
          <w:rFonts w:ascii="Times New Roman" w:hAnsi="Times New Roman" w:cs="Times New Roman"/>
          <w:color w:val="000000"/>
          <w:sz w:val="24"/>
          <w:szCs w:val="24"/>
          <w:shd w:val="clear" w:color="auto" w:fill="FFFFFF"/>
        </w:rPr>
        <w:t>Фаррара-Глобера</w:t>
      </w:r>
      <w:proofErr w:type="spellEnd"/>
      <w:r w:rsidRPr="006848CB">
        <w:rPr>
          <w:rFonts w:ascii="Times New Roman" w:hAnsi="Times New Roman" w:cs="Times New Roman"/>
          <w:color w:val="000000"/>
          <w:sz w:val="24"/>
          <w:szCs w:val="24"/>
          <w:shd w:val="clear" w:color="auto" w:fill="FFFFFF"/>
        </w:rPr>
        <w:t xml:space="preserve">, так как </w:t>
      </w:r>
      <w:proofErr w:type="spellStart"/>
      <w:r w:rsidRPr="006848CB">
        <w:rPr>
          <w:rFonts w:ascii="Times New Roman" w:hAnsi="Times New Roman" w:cs="Times New Roman"/>
          <w:color w:val="000000"/>
          <w:sz w:val="24"/>
          <w:szCs w:val="24"/>
          <w:shd w:val="clear" w:color="auto" w:fill="FFFFFF"/>
        </w:rPr>
        <w:t>FG</w:t>
      </w:r>
      <w:r w:rsidRPr="006848CB">
        <w:rPr>
          <w:rFonts w:ascii="Times New Roman" w:hAnsi="Times New Roman" w:cs="Times New Roman"/>
          <w:color w:val="000000"/>
          <w:sz w:val="24"/>
          <w:szCs w:val="24"/>
          <w:shd w:val="clear" w:color="auto" w:fill="FFFFFF"/>
          <w:vertAlign w:val="subscript"/>
        </w:rPr>
        <w:t>набл</w:t>
      </w:r>
      <w:proofErr w:type="spellEnd"/>
      <w:r w:rsidRPr="006848CB">
        <w:rPr>
          <w:rFonts w:ascii="Times New Roman" w:hAnsi="Times New Roman" w:cs="Times New Roman"/>
          <w:color w:val="000000"/>
          <w:sz w:val="24"/>
          <w:szCs w:val="24"/>
          <w:shd w:val="clear" w:color="auto" w:fill="FFFFFF"/>
        </w:rPr>
        <w:t>=</w:t>
      </w:r>
      <w:r w:rsidRPr="006848CB">
        <w:rPr>
          <w:rFonts w:ascii="Times New Roman" w:hAnsi="Times New Roman" w:cs="Times New Roman"/>
          <w:color w:val="000000"/>
          <w:sz w:val="24"/>
          <w:szCs w:val="24"/>
        </w:rPr>
        <w:t xml:space="preserve"> 451</w:t>
      </w:r>
      <w:r w:rsidRPr="006848CB">
        <w:rPr>
          <w:rFonts w:ascii="Times New Roman" w:hAnsi="Times New Roman" w:cs="Times New Roman"/>
          <w:color w:val="000000"/>
          <w:sz w:val="24"/>
          <w:szCs w:val="24"/>
          <w:shd w:val="clear" w:color="auto" w:fill="FFFFFF"/>
        </w:rPr>
        <w:t xml:space="preserve"> превышает FG</w:t>
      </w:r>
      <w:r w:rsidRPr="006848CB">
        <w:rPr>
          <w:rFonts w:ascii="Times New Roman" w:hAnsi="Times New Roman" w:cs="Times New Roman"/>
          <w:color w:val="000000"/>
          <w:sz w:val="24"/>
          <w:szCs w:val="24"/>
          <w:shd w:val="clear" w:color="auto" w:fill="FFFFFF"/>
          <w:vertAlign w:val="subscript"/>
        </w:rPr>
        <w:t>крит</w:t>
      </w:r>
      <w:r w:rsidRPr="006848CB">
        <w:rPr>
          <w:rFonts w:ascii="Times New Roman" w:hAnsi="Times New Roman" w:cs="Times New Roman"/>
          <w:color w:val="000000"/>
          <w:sz w:val="24"/>
          <w:szCs w:val="24"/>
          <w:shd w:val="clear" w:color="auto" w:fill="FFFFFF"/>
        </w:rPr>
        <w:t xml:space="preserve">=177. Также наличие проблемы </w:t>
      </w:r>
      <w:proofErr w:type="spellStart"/>
      <w:r w:rsidRPr="006848CB">
        <w:rPr>
          <w:rFonts w:ascii="Times New Roman" w:hAnsi="Times New Roman" w:cs="Times New Roman"/>
          <w:color w:val="000000"/>
          <w:sz w:val="24"/>
          <w:szCs w:val="24"/>
          <w:shd w:val="clear" w:color="auto" w:fill="FFFFFF"/>
        </w:rPr>
        <w:t>мультиколлинеарности</w:t>
      </w:r>
      <w:proofErr w:type="spellEnd"/>
      <w:r w:rsidRPr="006848CB">
        <w:rPr>
          <w:rFonts w:ascii="Times New Roman" w:hAnsi="Times New Roman" w:cs="Times New Roman"/>
          <w:color w:val="000000"/>
          <w:sz w:val="24"/>
          <w:szCs w:val="24"/>
          <w:shd w:val="clear" w:color="auto" w:fill="FFFFFF"/>
        </w:rPr>
        <w:t xml:space="preserve"> подтверждают значения</w:t>
      </w:r>
      <w:r w:rsidRPr="006848CB">
        <w:rPr>
          <w:rFonts w:ascii="Times New Roman" w:hAnsi="Times New Roman" w:cs="Times New Roman"/>
          <w:color w:val="000000"/>
          <w:sz w:val="24"/>
          <w:szCs w:val="24"/>
        </w:rPr>
        <w:t xml:space="preserve"> факторов инфляции дисперсии </w:t>
      </w:r>
      <w:r w:rsidRPr="006848CB">
        <w:rPr>
          <w:rFonts w:ascii="Times New Roman" w:hAnsi="Times New Roman" w:cs="Times New Roman"/>
          <w:color w:val="000000"/>
          <w:sz w:val="24"/>
          <w:szCs w:val="24"/>
          <w:lang w:val="en-US"/>
        </w:rPr>
        <w:t>VIF</w:t>
      </w:r>
      <w:r w:rsidRPr="006848CB">
        <w:rPr>
          <w:rFonts w:ascii="Times New Roman" w:hAnsi="Times New Roman" w:cs="Times New Roman"/>
          <w:color w:val="000000"/>
          <w:sz w:val="24"/>
          <w:szCs w:val="24"/>
        </w:rPr>
        <w:t xml:space="preserve"> [</w:t>
      </w:r>
      <w:r w:rsidR="00155885">
        <w:rPr>
          <w:rFonts w:ascii="Times New Roman" w:hAnsi="Times New Roman" w:cs="Times New Roman"/>
          <w:color w:val="000000"/>
          <w:sz w:val="24"/>
          <w:szCs w:val="24"/>
        </w:rPr>
        <w:t>2</w:t>
      </w:r>
      <w:r w:rsidRPr="006848CB">
        <w:rPr>
          <w:rFonts w:ascii="Times New Roman" w:hAnsi="Times New Roman" w:cs="Times New Roman"/>
          <w:color w:val="000000"/>
          <w:sz w:val="24"/>
          <w:szCs w:val="24"/>
        </w:rPr>
        <w:t>5]</w:t>
      </w:r>
      <w:proofErr w:type="gramStart"/>
      <w:r w:rsidRPr="006848CB">
        <w:rPr>
          <w:rFonts w:ascii="Times New Roman" w:hAnsi="Times New Roman" w:cs="Times New Roman"/>
          <w:color w:val="000000"/>
          <w:sz w:val="24"/>
          <w:szCs w:val="24"/>
        </w:rPr>
        <w:t xml:space="preserve">: </w:t>
      </w:r>
      <w:r w:rsidRPr="006848CB">
        <w:rPr>
          <w:rFonts w:ascii="Times New Roman" w:hAnsi="Times New Roman" w:cs="Times New Roman"/>
          <w:position w:val="-12"/>
          <w:sz w:val="24"/>
          <w:szCs w:val="24"/>
        </w:rPr>
        <w:object w:dxaOrig="798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75pt;height:15.75pt" o:ole="">
            <v:imagedata r:id="rId7" o:title=""/>
          </v:shape>
          <o:OLEObject Type="Embed" ProgID="Equation.DSMT4" ShapeID="_x0000_i1025" DrawAspect="Content" ObjectID="_1606313745" r:id="rId8"/>
        </w:object>
      </w:r>
      <w:r w:rsidRPr="006848CB">
        <w:rPr>
          <w:rFonts w:ascii="Times New Roman" w:hAnsi="Times New Roman" w:cs="Times New Roman"/>
          <w:sz w:val="24"/>
          <w:szCs w:val="24"/>
        </w:rPr>
        <w:t>.</w:t>
      </w:r>
      <w:proofErr w:type="gramEnd"/>
      <w:r w:rsidRPr="006848CB">
        <w:rPr>
          <w:rFonts w:ascii="Times New Roman" w:hAnsi="Times New Roman" w:cs="Times New Roman"/>
          <w:sz w:val="24"/>
          <w:szCs w:val="24"/>
        </w:rPr>
        <w:t xml:space="preserve"> </w:t>
      </w:r>
      <w:r w:rsidRPr="006848CB">
        <w:rPr>
          <w:rFonts w:ascii="Times New Roman" w:hAnsi="Times New Roman" w:cs="Times New Roman"/>
          <w:color w:val="000000"/>
          <w:sz w:val="24"/>
          <w:szCs w:val="24"/>
          <w:shd w:val="clear" w:color="auto" w:fill="FFFFFF"/>
        </w:rPr>
        <w:t xml:space="preserve">Переход к главным компонентам позволит избежать обнаруженной </w:t>
      </w:r>
      <w:proofErr w:type="spellStart"/>
      <w:r w:rsidRPr="006848CB">
        <w:rPr>
          <w:rFonts w:ascii="Times New Roman" w:hAnsi="Times New Roman" w:cs="Times New Roman"/>
          <w:color w:val="000000"/>
          <w:sz w:val="24"/>
          <w:szCs w:val="24"/>
          <w:shd w:val="clear" w:color="auto" w:fill="FFFFFF"/>
        </w:rPr>
        <w:t>мультиколлинеарности</w:t>
      </w:r>
      <w:proofErr w:type="spellEnd"/>
      <w:r w:rsidRPr="006848CB">
        <w:rPr>
          <w:rFonts w:ascii="Times New Roman" w:hAnsi="Times New Roman" w:cs="Times New Roman"/>
          <w:color w:val="000000"/>
          <w:sz w:val="24"/>
          <w:szCs w:val="24"/>
          <w:shd w:val="clear" w:color="auto" w:fill="FFFFFF"/>
        </w:rPr>
        <w:t xml:space="preserve">, что также </w:t>
      </w:r>
      <w:r w:rsidRPr="006848CB">
        <w:rPr>
          <w:rFonts w:ascii="Times New Roman" w:hAnsi="Times New Roman" w:cs="Times New Roman"/>
          <w:color w:val="000000"/>
          <w:sz w:val="24"/>
          <w:szCs w:val="24"/>
          <w:shd w:val="clear" w:color="auto" w:fill="FFFFFF"/>
        </w:rPr>
        <w:lastRenderedPageBreak/>
        <w:t>важно для предстоящих исследований.</w:t>
      </w:r>
    </w:p>
    <w:p w:rsidR="007115BD" w:rsidRDefault="006848CB" w:rsidP="003B0574">
      <w:pPr>
        <w:widowControl w:val="0"/>
        <w:spacing w:after="0" w:line="240" w:lineRule="auto"/>
        <w:ind w:firstLine="709"/>
        <w:jc w:val="both"/>
        <w:rPr>
          <w:rFonts w:ascii="Times New Roman" w:hAnsi="Times New Roman" w:cs="Times New Roman"/>
          <w:color w:val="000000"/>
          <w:sz w:val="24"/>
          <w:szCs w:val="24"/>
          <w:shd w:val="clear" w:color="auto" w:fill="FFFFFF"/>
        </w:rPr>
      </w:pPr>
      <w:r w:rsidRPr="006848CB">
        <w:rPr>
          <w:rFonts w:ascii="Times New Roman" w:hAnsi="Times New Roman" w:cs="Times New Roman"/>
          <w:color w:val="000000"/>
          <w:sz w:val="24"/>
          <w:szCs w:val="24"/>
        </w:rPr>
        <w:t>Методом главных компонент для системы показателей социально-экономического развития построены пять гл</w:t>
      </w:r>
      <w:r w:rsidR="00685659">
        <w:rPr>
          <w:rFonts w:ascii="Times New Roman" w:hAnsi="Times New Roman" w:cs="Times New Roman"/>
          <w:color w:val="000000"/>
          <w:sz w:val="24"/>
          <w:szCs w:val="24"/>
        </w:rPr>
        <w:t>авных компонент, объясняющих 76</w:t>
      </w:r>
      <w:r w:rsidRPr="006848CB">
        <w:rPr>
          <w:rFonts w:ascii="Times New Roman" w:hAnsi="Times New Roman" w:cs="Times New Roman"/>
          <w:color w:val="000000"/>
          <w:sz w:val="24"/>
          <w:szCs w:val="24"/>
        </w:rPr>
        <w:t>% дисперсии переменных. Рассматривались варианты без вращения и с вращением с целью получения более удобной для интерпретации  матрицы нагрузок. По результатам проведенного  анализа для дальнейших исследований были выбраны компоненты без вращения. Индекс</w:t>
      </w:r>
      <w:r w:rsidRPr="006848CB">
        <w:rPr>
          <w:rFonts w:ascii="Times New Roman" w:hAnsi="Times New Roman" w:cs="Times New Roman"/>
          <w:color w:val="000000"/>
          <w:sz w:val="24"/>
          <w:szCs w:val="24"/>
          <w:shd w:val="clear" w:color="auto" w:fill="FFFFFF"/>
        </w:rPr>
        <w:t xml:space="preserve"> информативности рассчитан по </w:t>
      </w:r>
      <w:proofErr w:type="gramStart"/>
      <w:r w:rsidRPr="006848CB">
        <w:rPr>
          <w:rFonts w:ascii="Times New Roman" w:hAnsi="Times New Roman" w:cs="Times New Roman"/>
          <w:color w:val="000000"/>
          <w:sz w:val="24"/>
          <w:szCs w:val="24"/>
          <w:shd w:val="clear" w:color="auto" w:fill="FFFFFF"/>
        </w:rPr>
        <w:t xml:space="preserve">формуле </w:t>
      </w:r>
      <w:r w:rsidRPr="006848CB">
        <w:rPr>
          <w:rFonts w:ascii="Times New Roman" w:hAnsi="Times New Roman" w:cs="Times New Roman"/>
          <w:position w:val="-50"/>
          <w:sz w:val="24"/>
          <w:szCs w:val="24"/>
        </w:rPr>
        <w:object w:dxaOrig="1320" w:dyaOrig="1120">
          <v:shape id="_x0000_i1026" type="#_x0000_t75" style="width:49.5pt;height:49.5pt" o:ole="">
            <v:imagedata r:id="rId9" o:title=""/>
          </v:shape>
          <o:OLEObject Type="Embed" ProgID="Equation.DSMT4" ShapeID="_x0000_i1026" DrawAspect="Content" ObjectID="_1606313746" r:id="rId10"/>
        </w:object>
      </w:r>
      <w:r w:rsidRPr="006848CB">
        <w:rPr>
          <w:rFonts w:ascii="Times New Roman" w:hAnsi="Times New Roman" w:cs="Times New Roman"/>
          <w:color w:val="000000"/>
          <w:sz w:val="24"/>
          <w:szCs w:val="24"/>
          <w:shd w:val="clear" w:color="auto" w:fill="FFFFFF"/>
        </w:rPr>
        <w:t>,</w:t>
      </w:r>
      <w:proofErr w:type="gramEnd"/>
      <w:r w:rsidRPr="006848CB">
        <w:rPr>
          <w:rFonts w:ascii="Times New Roman" w:hAnsi="Times New Roman" w:cs="Times New Roman"/>
          <w:color w:val="000000"/>
          <w:sz w:val="24"/>
          <w:szCs w:val="24"/>
          <w:shd w:val="clear" w:color="auto" w:fill="FFFFFF"/>
        </w:rPr>
        <w:t xml:space="preserve"> </w:t>
      </w:r>
      <w:r w:rsidRPr="006848CB">
        <w:rPr>
          <w:rFonts w:ascii="Times New Roman" w:hAnsi="Times New Roman" w:cs="Times New Roman"/>
          <w:sz w:val="24"/>
          <w:szCs w:val="24"/>
        </w:rPr>
        <w:t xml:space="preserve">где </w:t>
      </w:r>
      <w:r w:rsidRPr="006848CB">
        <w:rPr>
          <w:rFonts w:ascii="Times New Roman" w:hAnsi="Times New Roman" w:cs="Times New Roman"/>
          <w:sz w:val="24"/>
          <w:szCs w:val="24"/>
          <w:lang w:val="en-US"/>
        </w:rPr>
        <w:t>M</w:t>
      </w:r>
      <w:r w:rsidRPr="006848CB">
        <w:rPr>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множество всех признаков, </w:t>
      </w:r>
      <w:r w:rsidRPr="006848CB">
        <w:rPr>
          <w:rFonts w:ascii="Times New Roman" w:hAnsi="Times New Roman" w:cs="Times New Roman"/>
          <w:sz w:val="24"/>
          <w:szCs w:val="24"/>
          <w:lang w:val="en-US"/>
        </w:rPr>
        <w:t>P</w:t>
      </w:r>
      <w:r w:rsidRPr="006848CB">
        <w:rPr>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множество признаков со </w:t>
      </w:r>
      <w:r w:rsidRPr="00DB3497">
        <w:rPr>
          <w:rFonts w:ascii="Times New Roman" w:hAnsi="Times New Roman" w:cs="Times New Roman"/>
          <w:sz w:val="24"/>
          <w:szCs w:val="24"/>
        </w:rPr>
        <w:t>значимыми весовыми коэффициентами, участвующие в формировании названия компоненты.</w:t>
      </w:r>
      <w:r>
        <w:rPr>
          <w:rFonts w:ascii="Times New Roman" w:hAnsi="Times New Roman" w:cs="Times New Roman"/>
          <w:sz w:val="24"/>
          <w:szCs w:val="24"/>
        </w:rPr>
        <w:t xml:space="preserve"> </w:t>
      </w:r>
      <w:r w:rsidRPr="006848CB">
        <w:rPr>
          <w:rFonts w:ascii="Times New Roman" w:hAnsi="Times New Roman" w:cs="Times New Roman"/>
          <w:color w:val="000000"/>
          <w:sz w:val="24"/>
          <w:szCs w:val="24"/>
          <w:shd w:val="clear" w:color="auto" w:fill="FFFFFF"/>
        </w:rPr>
        <w:t>Интерпретация главных компонент согласно матрице нагрузок представлена в таблице 1.</w:t>
      </w:r>
      <w:r w:rsidR="007115BD">
        <w:rPr>
          <w:rFonts w:ascii="Times New Roman" w:hAnsi="Times New Roman" w:cs="Times New Roman"/>
          <w:color w:val="000000"/>
          <w:sz w:val="24"/>
          <w:szCs w:val="24"/>
          <w:shd w:val="clear" w:color="auto" w:fill="FFFFFF"/>
        </w:rPr>
        <w:t xml:space="preserve"> </w:t>
      </w:r>
      <w:r w:rsidR="007115BD" w:rsidRPr="00DB3497">
        <w:rPr>
          <w:rFonts w:ascii="Times New Roman" w:hAnsi="Times New Roman" w:cs="Times New Roman"/>
          <w:color w:val="000000"/>
          <w:sz w:val="24"/>
          <w:szCs w:val="24"/>
          <w:shd w:val="clear" w:color="auto" w:fill="FFFFFF"/>
        </w:rPr>
        <w:t xml:space="preserve">Индекс информативности показывает насколько выбранный для интерпретации </w:t>
      </w:r>
      <w:r w:rsidR="00357C27" w:rsidRPr="00DB3497">
        <w:rPr>
          <w:rFonts w:ascii="Times New Roman" w:hAnsi="Times New Roman" w:cs="Times New Roman"/>
          <w:color w:val="000000"/>
          <w:sz w:val="24"/>
          <w:szCs w:val="24"/>
          <w:shd w:val="clear" w:color="auto" w:fill="FFFFFF"/>
        </w:rPr>
        <w:t xml:space="preserve">каждой </w:t>
      </w:r>
      <w:r w:rsidR="007115BD" w:rsidRPr="00DB3497">
        <w:rPr>
          <w:rFonts w:ascii="Times New Roman" w:hAnsi="Times New Roman" w:cs="Times New Roman"/>
          <w:color w:val="000000"/>
          <w:sz w:val="24"/>
          <w:szCs w:val="24"/>
          <w:shd w:val="clear" w:color="auto" w:fill="FFFFFF"/>
        </w:rPr>
        <w:t xml:space="preserve">главной компоненты состав переменных надёжен. Таким образом, </w:t>
      </w:r>
      <w:r w:rsidR="00357C27" w:rsidRPr="00DB3497">
        <w:rPr>
          <w:rFonts w:ascii="Times New Roman" w:hAnsi="Times New Roman" w:cs="Times New Roman"/>
          <w:color w:val="000000"/>
          <w:sz w:val="24"/>
          <w:szCs w:val="24"/>
          <w:shd w:val="clear" w:color="auto" w:fill="FFFFFF"/>
        </w:rPr>
        <w:t>например, для первой главной компоненты значениями указанных в таб.1 объясняющих признаков её состав определяется на 92%.</w:t>
      </w:r>
      <w:r w:rsidR="00AE2ACC" w:rsidRPr="00DB3497">
        <w:rPr>
          <w:rFonts w:ascii="Times New Roman" w:hAnsi="Times New Roman" w:cs="Times New Roman"/>
          <w:color w:val="000000"/>
          <w:sz w:val="24"/>
          <w:szCs w:val="24"/>
          <w:shd w:val="clear" w:color="auto" w:fill="FFFFFF"/>
        </w:rPr>
        <w:t xml:space="preserve"> </w:t>
      </w:r>
      <w:r w:rsidR="00BF72D7" w:rsidRPr="00DB3497">
        <w:rPr>
          <w:rFonts w:ascii="Times New Roman" w:hAnsi="Times New Roman" w:cs="Times New Roman"/>
          <w:color w:val="000000"/>
          <w:sz w:val="24"/>
          <w:szCs w:val="24"/>
          <w:shd w:val="clear" w:color="auto" w:fill="FFFFFF"/>
        </w:rPr>
        <w:t>Границей индекса информативности, по которому при различных вариантах вращения отбирались значимые для главных компонент признаки было 0,6.</w:t>
      </w:r>
    </w:p>
    <w:p w:rsidR="006848CB" w:rsidRDefault="007115BD" w:rsidP="007115BD">
      <w:pPr>
        <w:widowControl w:val="0"/>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p>
    <w:p w:rsidR="00185CEA" w:rsidRDefault="00185CEA" w:rsidP="003B0574">
      <w:pPr>
        <w:widowControl w:val="0"/>
        <w:spacing w:after="0" w:line="240" w:lineRule="auto"/>
        <w:jc w:val="center"/>
        <w:rPr>
          <w:rFonts w:ascii="Times New Roman" w:hAnsi="Times New Roman" w:cs="Times New Roman"/>
          <w:sz w:val="24"/>
          <w:szCs w:val="24"/>
        </w:rPr>
      </w:pPr>
    </w:p>
    <w:p w:rsidR="00185CEA" w:rsidRPr="006848CB" w:rsidRDefault="006848CB" w:rsidP="003B0574">
      <w:pPr>
        <w:widowControl w:val="0"/>
        <w:spacing w:after="0" w:line="240" w:lineRule="auto"/>
        <w:jc w:val="center"/>
        <w:rPr>
          <w:rFonts w:ascii="Times New Roman" w:hAnsi="Times New Roman" w:cs="Times New Roman"/>
          <w:sz w:val="24"/>
          <w:szCs w:val="24"/>
        </w:rPr>
      </w:pPr>
      <w:r w:rsidRPr="006848CB">
        <w:rPr>
          <w:rFonts w:ascii="Times New Roman" w:hAnsi="Times New Roman" w:cs="Times New Roman"/>
          <w:sz w:val="24"/>
          <w:szCs w:val="24"/>
        </w:rPr>
        <w:t xml:space="preserve">Таблица 1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Интерпретация главных к</w:t>
      </w:r>
      <w:r w:rsidR="00185CEA">
        <w:rPr>
          <w:rFonts w:ascii="Times New Roman" w:hAnsi="Times New Roman" w:cs="Times New Roman"/>
          <w:sz w:val="24"/>
          <w:szCs w:val="24"/>
        </w:rPr>
        <w:t>омпонент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1607"/>
        <w:gridCol w:w="1606"/>
        <w:gridCol w:w="1607"/>
        <w:gridCol w:w="1606"/>
        <w:gridCol w:w="1607"/>
      </w:tblGrid>
      <w:tr w:rsidR="006848CB" w:rsidRPr="006848CB" w:rsidTr="006848CB">
        <w:trPr>
          <w:trHeight w:val="619"/>
        </w:trPr>
        <w:tc>
          <w:tcPr>
            <w:tcW w:w="1606" w:type="dxa"/>
          </w:tcPr>
          <w:p w:rsidR="006848CB" w:rsidRPr="006848CB" w:rsidRDefault="006848CB" w:rsidP="003B0574">
            <w:pPr>
              <w:widowControl w:val="0"/>
              <w:spacing w:line="240" w:lineRule="auto"/>
              <w:jc w:val="center"/>
              <w:rPr>
                <w:rFonts w:ascii="Times New Roman" w:hAnsi="Times New Roman" w:cs="Times New Roman"/>
              </w:rPr>
            </w:pPr>
            <w:r w:rsidRPr="006848CB">
              <w:rPr>
                <w:rFonts w:ascii="Times New Roman" w:hAnsi="Times New Roman" w:cs="Times New Roman"/>
              </w:rPr>
              <w:t>Главные компоненты</w:t>
            </w:r>
          </w:p>
        </w:tc>
        <w:tc>
          <w:tcPr>
            <w:tcW w:w="1607" w:type="dxa"/>
          </w:tcPr>
          <w:p w:rsidR="006848CB" w:rsidRPr="007115BD"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lang w:val="en-US"/>
              </w:rPr>
              <w:t>PC</w:t>
            </w:r>
            <w:r w:rsidRPr="007115BD">
              <w:rPr>
                <w:rFonts w:ascii="Times New Roman" w:hAnsi="Times New Roman" w:cs="Times New Roman"/>
                <w:color w:val="000000"/>
                <w:sz w:val="22"/>
                <w:szCs w:val="22"/>
                <w:shd w:val="clear" w:color="auto" w:fill="FFFFFF"/>
                <w:vertAlign w:val="subscript"/>
              </w:rPr>
              <w:t>1</w:t>
            </w:r>
          </w:p>
        </w:tc>
        <w:tc>
          <w:tcPr>
            <w:tcW w:w="1606" w:type="dxa"/>
          </w:tcPr>
          <w:p w:rsidR="006848CB" w:rsidRPr="007115BD"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lang w:val="en-US"/>
              </w:rPr>
              <w:t>PC</w:t>
            </w:r>
            <w:r w:rsidRPr="007115BD">
              <w:rPr>
                <w:rFonts w:ascii="Times New Roman" w:hAnsi="Times New Roman" w:cs="Times New Roman"/>
                <w:color w:val="000000"/>
                <w:sz w:val="22"/>
                <w:szCs w:val="22"/>
                <w:shd w:val="clear" w:color="auto" w:fill="FFFFFF"/>
                <w:vertAlign w:val="subscript"/>
              </w:rPr>
              <w:t>2</w:t>
            </w:r>
          </w:p>
        </w:tc>
        <w:tc>
          <w:tcPr>
            <w:tcW w:w="1607" w:type="dxa"/>
          </w:tcPr>
          <w:p w:rsidR="006848CB" w:rsidRPr="007115BD"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lang w:val="en-US"/>
              </w:rPr>
              <w:t>PC</w:t>
            </w:r>
            <w:r w:rsidRPr="007115BD">
              <w:rPr>
                <w:rFonts w:ascii="Times New Roman" w:hAnsi="Times New Roman" w:cs="Times New Roman"/>
                <w:color w:val="000000"/>
                <w:sz w:val="22"/>
                <w:szCs w:val="22"/>
                <w:shd w:val="clear" w:color="auto" w:fill="FFFFFF"/>
                <w:vertAlign w:val="subscript"/>
              </w:rPr>
              <w:t>3</w:t>
            </w:r>
          </w:p>
        </w:tc>
        <w:tc>
          <w:tcPr>
            <w:tcW w:w="1606" w:type="dxa"/>
          </w:tcPr>
          <w:p w:rsidR="006848CB" w:rsidRPr="007115BD"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lang w:val="en-US"/>
              </w:rPr>
              <w:t>PC</w:t>
            </w:r>
            <w:r w:rsidRPr="007115BD">
              <w:rPr>
                <w:rFonts w:ascii="Times New Roman" w:hAnsi="Times New Roman" w:cs="Times New Roman"/>
                <w:color w:val="000000"/>
                <w:sz w:val="22"/>
                <w:szCs w:val="22"/>
                <w:shd w:val="clear" w:color="auto" w:fill="FFFFFF"/>
                <w:vertAlign w:val="subscript"/>
              </w:rPr>
              <w:t>4</w:t>
            </w:r>
          </w:p>
        </w:tc>
        <w:tc>
          <w:tcPr>
            <w:tcW w:w="1607" w:type="dxa"/>
          </w:tcPr>
          <w:p w:rsidR="006848CB" w:rsidRPr="007115BD"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lang w:val="en-US"/>
              </w:rPr>
              <w:t>PC</w:t>
            </w:r>
            <w:r w:rsidRPr="007115BD">
              <w:rPr>
                <w:rFonts w:ascii="Times New Roman" w:hAnsi="Times New Roman" w:cs="Times New Roman"/>
                <w:color w:val="000000"/>
                <w:sz w:val="22"/>
                <w:szCs w:val="22"/>
                <w:shd w:val="clear" w:color="auto" w:fill="FFFFFF"/>
                <w:vertAlign w:val="subscript"/>
              </w:rPr>
              <w:t>5</w:t>
            </w:r>
          </w:p>
        </w:tc>
      </w:tr>
      <w:tr w:rsidR="006848CB" w:rsidRPr="006848CB" w:rsidTr="006848CB">
        <w:tc>
          <w:tcPr>
            <w:tcW w:w="1606" w:type="dxa"/>
          </w:tcPr>
          <w:p w:rsidR="006848CB" w:rsidRPr="006848CB" w:rsidRDefault="006848CB" w:rsidP="003B0574">
            <w:pPr>
              <w:widowControl w:val="0"/>
              <w:spacing w:line="240" w:lineRule="auto"/>
              <w:jc w:val="center"/>
              <w:rPr>
                <w:rFonts w:ascii="Times New Roman" w:hAnsi="Times New Roman" w:cs="Times New Roman"/>
                <w:i/>
              </w:rPr>
            </w:pPr>
            <w:r w:rsidRPr="006848CB">
              <w:rPr>
                <w:rFonts w:ascii="Times New Roman" w:hAnsi="Times New Roman" w:cs="Times New Roman"/>
                <w:color w:val="000000"/>
                <w:shd w:val="clear" w:color="auto" w:fill="FFFFFF"/>
              </w:rPr>
              <w:t>Название компоненты</w:t>
            </w:r>
          </w:p>
        </w:tc>
        <w:tc>
          <w:tcPr>
            <w:tcW w:w="1607" w:type="dxa"/>
          </w:tcPr>
          <w:p w:rsidR="006848CB" w:rsidRPr="006848CB"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lang w:val="en-US"/>
              </w:rPr>
            </w:pPr>
            <w:r w:rsidRPr="006848CB">
              <w:rPr>
                <w:rFonts w:ascii="Times New Roman" w:hAnsi="Times New Roman" w:cs="Times New Roman"/>
                <w:color w:val="000000"/>
                <w:sz w:val="22"/>
                <w:szCs w:val="22"/>
                <w:shd w:val="clear" w:color="auto" w:fill="FFFFFF"/>
              </w:rPr>
              <w:t>Уровень экономического развития региона</w:t>
            </w:r>
          </w:p>
        </w:tc>
        <w:tc>
          <w:tcPr>
            <w:tcW w:w="1606" w:type="dxa"/>
          </w:tcPr>
          <w:p w:rsidR="006848CB" w:rsidRPr="006848CB"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rPr>
              <w:t>Благосостояние населения</w:t>
            </w:r>
          </w:p>
        </w:tc>
        <w:tc>
          <w:tcPr>
            <w:tcW w:w="1607" w:type="dxa"/>
          </w:tcPr>
          <w:p w:rsidR="006848CB" w:rsidRPr="006848CB"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rPr>
              <w:t>Уровень п</w:t>
            </w:r>
            <w:r w:rsidRPr="006848CB">
              <w:rPr>
                <w:rFonts w:ascii="Times New Roman" w:hAnsi="Times New Roman" w:cs="Times New Roman"/>
                <w:sz w:val="22"/>
                <w:szCs w:val="22"/>
              </w:rPr>
              <w:t>роизводства и распределения электроэнергии, газа и воды в регионе</w:t>
            </w:r>
          </w:p>
        </w:tc>
        <w:tc>
          <w:tcPr>
            <w:tcW w:w="1606" w:type="dxa"/>
          </w:tcPr>
          <w:p w:rsidR="006848CB" w:rsidRPr="006848CB"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color w:val="000000"/>
                <w:sz w:val="22"/>
                <w:szCs w:val="22"/>
                <w:shd w:val="clear" w:color="auto" w:fill="FFFFFF"/>
              </w:rPr>
              <w:t>Уровень производительности сельскохозяйственной отрасли региона</w:t>
            </w:r>
          </w:p>
        </w:tc>
        <w:tc>
          <w:tcPr>
            <w:tcW w:w="1607" w:type="dxa"/>
          </w:tcPr>
          <w:p w:rsidR="006848CB" w:rsidRPr="006848CB" w:rsidRDefault="006848CB" w:rsidP="003B0574">
            <w:pPr>
              <w:pStyle w:val="HTML"/>
              <w:widowControl w:val="0"/>
              <w:spacing w:before="100" w:beforeAutospacing="1" w:after="100" w:afterAutospacing="1"/>
              <w:jc w:val="center"/>
              <w:rPr>
                <w:rFonts w:ascii="Times New Roman" w:hAnsi="Times New Roman" w:cs="Times New Roman"/>
                <w:color w:val="000000"/>
                <w:sz w:val="22"/>
                <w:szCs w:val="22"/>
                <w:shd w:val="clear" w:color="auto" w:fill="FFFFFF"/>
              </w:rPr>
            </w:pPr>
            <w:r w:rsidRPr="006848CB">
              <w:rPr>
                <w:rFonts w:ascii="Times New Roman" w:hAnsi="Times New Roman" w:cs="Times New Roman"/>
                <w:sz w:val="22"/>
                <w:szCs w:val="22"/>
              </w:rPr>
              <w:t>Уровень обрабатывающего производства региона</w:t>
            </w:r>
          </w:p>
        </w:tc>
      </w:tr>
      <w:tr w:rsidR="006848CB" w:rsidRPr="006848CB" w:rsidTr="006848CB">
        <w:tc>
          <w:tcPr>
            <w:tcW w:w="1606" w:type="dxa"/>
          </w:tcPr>
          <w:p w:rsidR="006848CB" w:rsidRPr="006848CB" w:rsidRDefault="006848CB" w:rsidP="003B0574">
            <w:pPr>
              <w:widowControl w:val="0"/>
              <w:spacing w:line="240" w:lineRule="auto"/>
              <w:jc w:val="center"/>
              <w:rPr>
                <w:rFonts w:ascii="Times New Roman" w:hAnsi="Times New Roman" w:cs="Times New Roman"/>
                <w:color w:val="000000"/>
                <w:shd w:val="clear" w:color="auto" w:fill="FFFFFF"/>
              </w:rPr>
            </w:pPr>
            <w:r w:rsidRPr="006848CB">
              <w:rPr>
                <w:rFonts w:ascii="Times New Roman" w:hAnsi="Times New Roman" w:cs="Times New Roman"/>
                <w:color w:val="000000"/>
                <w:shd w:val="clear" w:color="auto" w:fill="FFFFFF"/>
              </w:rPr>
              <w:t>Объясняющие признаки</w:t>
            </w:r>
          </w:p>
        </w:tc>
        <w:tc>
          <w:tcPr>
            <w:tcW w:w="1607" w:type="dxa"/>
          </w:tcPr>
          <w:p w:rsidR="006848CB" w:rsidRPr="006848CB" w:rsidRDefault="006848CB" w:rsidP="003B0574">
            <w:pPr>
              <w:widowControl w:val="0"/>
              <w:spacing w:line="240" w:lineRule="auto"/>
              <w:ind w:left="-108" w:right="-82"/>
              <w:jc w:val="center"/>
              <w:rPr>
                <w:rFonts w:ascii="Times New Roman" w:hAnsi="Times New Roman" w:cs="Times New Roman"/>
                <w:i/>
              </w:rPr>
            </w:pPr>
            <w:r w:rsidRPr="006848CB">
              <w:rPr>
                <w:rFonts w:ascii="Times New Roman" w:hAnsi="Times New Roman" w:cs="Times New Roman"/>
                <w:i/>
                <w:color w:val="000000"/>
                <w:shd w:val="clear" w:color="auto" w:fill="FFFFFF"/>
                <w:lang w:val="en-US"/>
              </w:rPr>
              <w:t>x</w:t>
            </w:r>
            <w:r w:rsidRPr="006848CB">
              <w:rPr>
                <w:rFonts w:ascii="Times New Roman" w:hAnsi="Times New Roman" w:cs="Times New Roman"/>
                <w:i/>
                <w:color w:val="000000"/>
                <w:shd w:val="clear" w:color="auto" w:fill="FFFFFF"/>
                <w:vertAlign w:val="subscript"/>
                <w:lang w:val="en-US"/>
              </w:rPr>
              <w:t>3</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6</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7</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8</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10</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12</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 xml:space="preserve">15, </w:t>
            </w:r>
            <w:r w:rsidRPr="006848CB">
              <w:rPr>
                <w:rFonts w:ascii="Times New Roman" w:hAnsi="Times New Roman" w:cs="Times New Roman"/>
                <w:i/>
                <w:color w:val="000000"/>
                <w:shd w:val="clear" w:color="auto" w:fill="FFFFFF"/>
                <w:lang w:val="en-US"/>
              </w:rPr>
              <w:t>x</w:t>
            </w:r>
            <w:r w:rsidRPr="006848CB">
              <w:rPr>
                <w:rFonts w:ascii="Times New Roman" w:hAnsi="Times New Roman" w:cs="Times New Roman"/>
                <w:i/>
                <w:color w:val="000000"/>
                <w:shd w:val="clear" w:color="auto" w:fill="FFFFFF"/>
                <w:vertAlign w:val="subscript"/>
                <w:lang w:val="en-US"/>
              </w:rPr>
              <w:t>17</w:t>
            </w:r>
          </w:p>
        </w:tc>
        <w:tc>
          <w:tcPr>
            <w:tcW w:w="1606" w:type="dxa"/>
          </w:tcPr>
          <w:p w:rsidR="006848CB" w:rsidRPr="006848CB" w:rsidRDefault="006848CB" w:rsidP="003B0574">
            <w:pPr>
              <w:widowControl w:val="0"/>
              <w:spacing w:line="240" w:lineRule="auto"/>
              <w:jc w:val="center"/>
              <w:rPr>
                <w:rFonts w:ascii="Times New Roman" w:hAnsi="Times New Roman" w:cs="Times New Roman"/>
                <w:i/>
              </w:rPr>
            </w:pPr>
            <w:r w:rsidRPr="006848CB">
              <w:rPr>
                <w:rFonts w:ascii="Times New Roman" w:hAnsi="Times New Roman" w:cs="Times New Roman"/>
                <w:i/>
                <w:color w:val="000000"/>
                <w:shd w:val="clear" w:color="auto" w:fill="FFFFFF"/>
                <w:lang w:val="en-US"/>
              </w:rPr>
              <w:t>x</w:t>
            </w:r>
            <w:r w:rsidRPr="006848CB">
              <w:rPr>
                <w:rFonts w:ascii="Times New Roman" w:hAnsi="Times New Roman" w:cs="Times New Roman"/>
                <w:i/>
                <w:color w:val="000000"/>
                <w:shd w:val="clear" w:color="auto" w:fill="FFFFFF"/>
                <w:vertAlign w:val="subscript"/>
                <w:lang w:val="en-US"/>
              </w:rPr>
              <w:t>1</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2</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rPr>
              <w:t>4</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rPr>
              <w:t>1</w:t>
            </w:r>
            <w:r w:rsidRPr="006848CB">
              <w:rPr>
                <w:rFonts w:ascii="Times New Roman" w:hAnsi="Times New Roman" w:cs="Times New Roman"/>
                <w:i/>
                <w:color w:val="000000"/>
                <w:shd w:val="clear" w:color="auto" w:fill="FFFFFF"/>
                <w:vertAlign w:val="subscript"/>
                <w:lang w:val="en-US"/>
              </w:rPr>
              <w:t>1</w:t>
            </w:r>
            <w:r w:rsidRPr="006848CB">
              <w:rPr>
                <w:rFonts w:ascii="Times New Roman" w:hAnsi="Times New Roman" w:cs="Times New Roman"/>
                <w:i/>
                <w:color w:val="000000"/>
                <w:shd w:val="clear" w:color="auto" w:fill="FFFFFF"/>
                <w:lang w:val="en-US"/>
              </w:rPr>
              <w:t xml:space="preserve"> , x</w:t>
            </w:r>
            <w:r w:rsidRPr="006848CB">
              <w:rPr>
                <w:rFonts w:ascii="Times New Roman" w:hAnsi="Times New Roman" w:cs="Times New Roman"/>
                <w:i/>
                <w:color w:val="000000"/>
                <w:shd w:val="clear" w:color="auto" w:fill="FFFFFF"/>
                <w:vertAlign w:val="subscript"/>
              </w:rPr>
              <w:t>1</w:t>
            </w:r>
            <w:r w:rsidRPr="006848CB">
              <w:rPr>
                <w:rFonts w:ascii="Times New Roman" w:hAnsi="Times New Roman" w:cs="Times New Roman"/>
                <w:i/>
                <w:color w:val="000000"/>
                <w:shd w:val="clear" w:color="auto" w:fill="FFFFFF"/>
                <w:vertAlign w:val="subscript"/>
                <w:lang w:val="en-US"/>
              </w:rPr>
              <w:t>4</w:t>
            </w:r>
          </w:p>
        </w:tc>
        <w:tc>
          <w:tcPr>
            <w:tcW w:w="1607" w:type="dxa"/>
          </w:tcPr>
          <w:p w:rsidR="006848CB" w:rsidRPr="006848CB" w:rsidRDefault="006848CB" w:rsidP="003B0574">
            <w:pPr>
              <w:widowControl w:val="0"/>
              <w:spacing w:line="240" w:lineRule="auto"/>
              <w:ind w:left="-108" w:right="-55"/>
              <w:jc w:val="center"/>
              <w:rPr>
                <w:rFonts w:ascii="Times New Roman" w:hAnsi="Times New Roman" w:cs="Times New Roman"/>
                <w:i/>
              </w:rPr>
            </w:pPr>
            <w:r w:rsidRPr="006848CB">
              <w:rPr>
                <w:rFonts w:ascii="Times New Roman" w:hAnsi="Times New Roman" w:cs="Times New Roman"/>
                <w:i/>
                <w:color w:val="000000"/>
                <w:shd w:val="clear" w:color="auto" w:fill="FFFFFF"/>
                <w:lang w:val="en-US"/>
              </w:rPr>
              <w:t>x</w:t>
            </w:r>
            <w:r w:rsidRPr="006848CB">
              <w:rPr>
                <w:rFonts w:ascii="Times New Roman" w:hAnsi="Times New Roman" w:cs="Times New Roman"/>
                <w:i/>
                <w:color w:val="000000"/>
                <w:shd w:val="clear" w:color="auto" w:fill="FFFFFF"/>
                <w:vertAlign w:val="subscript"/>
                <w:lang w:val="en-US"/>
              </w:rPr>
              <w:t>5</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9</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12</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16</w:t>
            </w:r>
          </w:p>
        </w:tc>
        <w:tc>
          <w:tcPr>
            <w:tcW w:w="1606" w:type="dxa"/>
          </w:tcPr>
          <w:p w:rsidR="006848CB" w:rsidRPr="006848CB" w:rsidRDefault="006848CB" w:rsidP="003B0574">
            <w:pPr>
              <w:widowControl w:val="0"/>
              <w:spacing w:line="240" w:lineRule="auto"/>
              <w:jc w:val="center"/>
              <w:rPr>
                <w:rFonts w:ascii="Times New Roman" w:hAnsi="Times New Roman" w:cs="Times New Roman"/>
                <w:i/>
              </w:rPr>
            </w:pPr>
            <w:r w:rsidRPr="006848CB">
              <w:rPr>
                <w:rFonts w:ascii="Times New Roman" w:hAnsi="Times New Roman" w:cs="Times New Roman"/>
                <w:i/>
                <w:color w:val="000000"/>
                <w:shd w:val="clear" w:color="auto" w:fill="FFFFFF"/>
                <w:lang w:val="en-US"/>
              </w:rPr>
              <w:t>x</w:t>
            </w:r>
            <w:r w:rsidRPr="006848CB">
              <w:rPr>
                <w:rFonts w:ascii="Times New Roman" w:hAnsi="Times New Roman" w:cs="Times New Roman"/>
                <w:i/>
                <w:color w:val="000000"/>
                <w:shd w:val="clear" w:color="auto" w:fill="FFFFFF"/>
                <w:vertAlign w:val="subscript"/>
                <w:lang w:val="en-US"/>
              </w:rPr>
              <w:t>4</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5</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9</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13</w:t>
            </w:r>
          </w:p>
        </w:tc>
        <w:tc>
          <w:tcPr>
            <w:tcW w:w="1607" w:type="dxa"/>
          </w:tcPr>
          <w:p w:rsidR="006848CB" w:rsidRPr="006848CB" w:rsidRDefault="006848CB" w:rsidP="003B0574">
            <w:pPr>
              <w:widowControl w:val="0"/>
              <w:spacing w:line="240" w:lineRule="auto"/>
              <w:jc w:val="center"/>
              <w:rPr>
                <w:rFonts w:ascii="Times New Roman" w:hAnsi="Times New Roman" w:cs="Times New Roman"/>
                <w:color w:val="000000"/>
                <w:shd w:val="clear" w:color="auto" w:fill="FFFFFF"/>
                <w:lang w:val="en-US"/>
              </w:rPr>
            </w:pPr>
            <w:r w:rsidRPr="006848CB">
              <w:rPr>
                <w:rFonts w:ascii="Times New Roman" w:hAnsi="Times New Roman" w:cs="Times New Roman"/>
                <w:i/>
                <w:color w:val="000000"/>
                <w:shd w:val="clear" w:color="auto" w:fill="FFFFFF"/>
                <w:lang w:val="en-US"/>
              </w:rPr>
              <w:t>x</w:t>
            </w:r>
            <w:r w:rsidRPr="006848CB">
              <w:rPr>
                <w:rFonts w:ascii="Times New Roman" w:hAnsi="Times New Roman" w:cs="Times New Roman"/>
                <w:i/>
                <w:color w:val="000000"/>
                <w:shd w:val="clear" w:color="auto" w:fill="FFFFFF"/>
                <w:vertAlign w:val="subscript"/>
                <w:lang w:val="en-US"/>
              </w:rPr>
              <w:t>4</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5</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9</w:t>
            </w:r>
            <w:r w:rsidRPr="006848CB">
              <w:rPr>
                <w:rFonts w:ascii="Times New Roman" w:hAnsi="Times New Roman" w:cs="Times New Roman"/>
                <w:i/>
                <w:color w:val="000000"/>
                <w:shd w:val="clear" w:color="auto" w:fill="FFFFFF"/>
                <w:lang w:val="en-US"/>
              </w:rPr>
              <w:t>, x</w:t>
            </w:r>
            <w:r w:rsidRPr="006848CB">
              <w:rPr>
                <w:rFonts w:ascii="Times New Roman" w:hAnsi="Times New Roman" w:cs="Times New Roman"/>
                <w:i/>
                <w:color w:val="000000"/>
                <w:shd w:val="clear" w:color="auto" w:fill="FFFFFF"/>
                <w:vertAlign w:val="subscript"/>
                <w:lang w:val="en-US"/>
              </w:rPr>
              <w:t>11</w:t>
            </w:r>
          </w:p>
        </w:tc>
      </w:tr>
      <w:tr w:rsidR="006848CB" w:rsidRPr="006848CB" w:rsidTr="006848CB">
        <w:tc>
          <w:tcPr>
            <w:tcW w:w="1606" w:type="dxa"/>
          </w:tcPr>
          <w:p w:rsidR="006848CB" w:rsidRPr="006848CB" w:rsidRDefault="006848CB" w:rsidP="003B0574">
            <w:pPr>
              <w:widowControl w:val="0"/>
              <w:spacing w:line="240" w:lineRule="auto"/>
              <w:jc w:val="center"/>
              <w:rPr>
                <w:rFonts w:ascii="Times New Roman" w:hAnsi="Times New Roman" w:cs="Times New Roman"/>
                <w:color w:val="000000"/>
                <w:shd w:val="clear" w:color="auto" w:fill="FFFFFF"/>
              </w:rPr>
            </w:pPr>
            <w:r w:rsidRPr="006848CB">
              <w:rPr>
                <w:rFonts w:ascii="Times New Roman" w:hAnsi="Times New Roman" w:cs="Times New Roman"/>
                <w:color w:val="000000"/>
                <w:shd w:val="clear" w:color="auto" w:fill="FFFFFF"/>
              </w:rPr>
              <w:t xml:space="preserve">Индекс </w:t>
            </w:r>
            <w:proofErr w:type="spellStart"/>
            <w:proofErr w:type="gramStart"/>
            <w:r w:rsidRPr="006848CB">
              <w:rPr>
                <w:rFonts w:ascii="Times New Roman" w:hAnsi="Times New Roman" w:cs="Times New Roman"/>
                <w:color w:val="000000"/>
                <w:shd w:val="clear" w:color="auto" w:fill="FFFFFF"/>
              </w:rPr>
              <w:t>информатив</w:t>
            </w:r>
            <w:r>
              <w:rPr>
                <w:rFonts w:ascii="Times New Roman" w:hAnsi="Times New Roman" w:cs="Times New Roman"/>
                <w:color w:val="000000"/>
                <w:shd w:val="clear" w:color="auto" w:fill="FFFFFF"/>
              </w:rPr>
              <w:t>-</w:t>
            </w:r>
            <w:r w:rsidRPr="006848CB">
              <w:rPr>
                <w:rFonts w:ascii="Times New Roman" w:hAnsi="Times New Roman" w:cs="Times New Roman"/>
                <w:color w:val="000000"/>
                <w:shd w:val="clear" w:color="auto" w:fill="FFFFFF"/>
              </w:rPr>
              <w:t>ности</w:t>
            </w:r>
            <w:proofErr w:type="spellEnd"/>
            <w:proofErr w:type="gramEnd"/>
          </w:p>
        </w:tc>
        <w:tc>
          <w:tcPr>
            <w:tcW w:w="1607" w:type="dxa"/>
          </w:tcPr>
          <w:p w:rsidR="006848CB" w:rsidRPr="006848CB" w:rsidRDefault="006848CB" w:rsidP="003B0574">
            <w:pPr>
              <w:widowControl w:val="0"/>
              <w:spacing w:before="100" w:beforeAutospacing="1" w:after="100" w:afterAutospacing="1" w:line="240" w:lineRule="auto"/>
              <w:jc w:val="center"/>
              <w:rPr>
                <w:rFonts w:ascii="Times New Roman" w:hAnsi="Times New Roman" w:cs="Times New Roman"/>
                <w:color w:val="000000"/>
              </w:rPr>
            </w:pPr>
            <w:r w:rsidRPr="006848CB">
              <w:rPr>
                <w:rFonts w:ascii="Times New Roman" w:hAnsi="Times New Roman" w:cs="Times New Roman"/>
                <w:color w:val="000000"/>
              </w:rPr>
              <w:t>0.</w:t>
            </w:r>
            <w:r w:rsidRPr="006848CB">
              <w:rPr>
                <w:rFonts w:ascii="Times New Roman" w:hAnsi="Times New Roman" w:cs="Times New Roman"/>
                <w:color w:val="000000"/>
                <w:lang w:val="en-US"/>
              </w:rPr>
              <w:t>92</w:t>
            </w:r>
          </w:p>
        </w:tc>
        <w:tc>
          <w:tcPr>
            <w:tcW w:w="1606" w:type="dxa"/>
          </w:tcPr>
          <w:p w:rsidR="006848CB" w:rsidRPr="006848CB" w:rsidRDefault="006848CB" w:rsidP="003B0574">
            <w:pPr>
              <w:widowControl w:val="0"/>
              <w:spacing w:before="100" w:beforeAutospacing="1" w:after="100" w:afterAutospacing="1" w:line="240" w:lineRule="auto"/>
              <w:jc w:val="center"/>
              <w:rPr>
                <w:rFonts w:ascii="Times New Roman" w:hAnsi="Times New Roman" w:cs="Times New Roman"/>
                <w:color w:val="000000"/>
              </w:rPr>
            </w:pPr>
            <w:r w:rsidRPr="006848CB">
              <w:rPr>
                <w:rFonts w:ascii="Times New Roman" w:hAnsi="Times New Roman" w:cs="Times New Roman"/>
                <w:color w:val="000000"/>
              </w:rPr>
              <w:t>0.</w:t>
            </w:r>
            <w:r w:rsidRPr="006848CB">
              <w:rPr>
                <w:rFonts w:ascii="Times New Roman" w:hAnsi="Times New Roman" w:cs="Times New Roman"/>
                <w:color w:val="000000"/>
                <w:lang w:val="en-US"/>
              </w:rPr>
              <w:t>64</w:t>
            </w:r>
          </w:p>
        </w:tc>
        <w:tc>
          <w:tcPr>
            <w:tcW w:w="1607" w:type="dxa"/>
          </w:tcPr>
          <w:p w:rsidR="006848CB" w:rsidRPr="006848CB" w:rsidRDefault="006848CB" w:rsidP="003B0574">
            <w:pPr>
              <w:widowControl w:val="0"/>
              <w:spacing w:before="100" w:beforeAutospacing="1" w:after="100" w:afterAutospacing="1" w:line="240" w:lineRule="auto"/>
              <w:jc w:val="center"/>
              <w:rPr>
                <w:rFonts w:ascii="Times New Roman" w:hAnsi="Times New Roman" w:cs="Times New Roman"/>
                <w:color w:val="000000"/>
              </w:rPr>
            </w:pPr>
            <w:r w:rsidRPr="006848CB">
              <w:rPr>
                <w:rFonts w:ascii="Times New Roman" w:hAnsi="Times New Roman" w:cs="Times New Roman"/>
                <w:color w:val="000000"/>
              </w:rPr>
              <w:t>0.</w:t>
            </w:r>
            <w:r w:rsidRPr="006848CB">
              <w:rPr>
                <w:rFonts w:ascii="Times New Roman" w:hAnsi="Times New Roman" w:cs="Times New Roman"/>
                <w:color w:val="000000"/>
                <w:lang w:val="en-US"/>
              </w:rPr>
              <w:t>64</w:t>
            </w:r>
          </w:p>
        </w:tc>
        <w:tc>
          <w:tcPr>
            <w:tcW w:w="1606" w:type="dxa"/>
          </w:tcPr>
          <w:p w:rsidR="006848CB" w:rsidRPr="006848CB" w:rsidRDefault="006848CB" w:rsidP="003B0574">
            <w:pPr>
              <w:widowControl w:val="0"/>
              <w:spacing w:before="100" w:beforeAutospacing="1" w:after="100" w:afterAutospacing="1" w:line="240" w:lineRule="auto"/>
              <w:jc w:val="center"/>
              <w:rPr>
                <w:rFonts w:ascii="Times New Roman" w:hAnsi="Times New Roman" w:cs="Times New Roman"/>
                <w:color w:val="000000"/>
              </w:rPr>
            </w:pPr>
            <w:r w:rsidRPr="006848CB">
              <w:rPr>
                <w:rFonts w:ascii="Times New Roman" w:hAnsi="Times New Roman" w:cs="Times New Roman"/>
                <w:color w:val="000000"/>
              </w:rPr>
              <w:t>0.</w:t>
            </w:r>
            <w:r w:rsidRPr="006848CB">
              <w:rPr>
                <w:rFonts w:ascii="Times New Roman" w:hAnsi="Times New Roman" w:cs="Times New Roman"/>
                <w:color w:val="000000"/>
                <w:lang w:val="en-US"/>
              </w:rPr>
              <w:t>78</w:t>
            </w:r>
          </w:p>
        </w:tc>
        <w:tc>
          <w:tcPr>
            <w:tcW w:w="1607" w:type="dxa"/>
          </w:tcPr>
          <w:p w:rsidR="006848CB" w:rsidRPr="006848CB" w:rsidRDefault="006848CB" w:rsidP="003B0574">
            <w:pPr>
              <w:widowControl w:val="0"/>
              <w:spacing w:before="100" w:beforeAutospacing="1" w:after="100" w:afterAutospacing="1" w:line="240" w:lineRule="auto"/>
              <w:jc w:val="center"/>
              <w:rPr>
                <w:rFonts w:ascii="Times New Roman" w:hAnsi="Times New Roman" w:cs="Times New Roman"/>
                <w:color w:val="000000"/>
                <w:lang w:val="en-US"/>
              </w:rPr>
            </w:pPr>
            <w:r w:rsidRPr="006848CB">
              <w:rPr>
                <w:rFonts w:ascii="Times New Roman" w:hAnsi="Times New Roman" w:cs="Times New Roman"/>
                <w:color w:val="000000"/>
                <w:lang w:val="en-US"/>
              </w:rPr>
              <w:t>0.69</w:t>
            </w:r>
          </w:p>
        </w:tc>
      </w:tr>
    </w:tbl>
    <w:p w:rsidR="006848CB" w:rsidRPr="006848CB" w:rsidRDefault="00185CEA" w:rsidP="003B0574">
      <w:pPr>
        <w:pStyle w:val="HTML"/>
        <w:widowControl w:val="0"/>
        <w:shd w:val="clear" w:color="auto" w:fill="FFFFFF"/>
        <w:tabs>
          <w:tab w:val="left" w:pos="567"/>
        </w:tabs>
        <w:jc w:val="both"/>
        <w:rPr>
          <w:rFonts w:ascii="Times New Roman" w:hAnsi="Times New Roman" w:cs="Times New Roman"/>
          <w:sz w:val="24"/>
          <w:szCs w:val="24"/>
          <w:lang w:val="uk-UA"/>
        </w:rPr>
      </w:pPr>
      <w:r>
        <w:rPr>
          <w:rFonts w:ascii="Times New Roman" w:hAnsi="Times New Roman" w:cs="Times New Roman"/>
          <w:sz w:val="24"/>
          <w:szCs w:val="24"/>
          <w:lang w:val="uk-UA"/>
        </w:rPr>
        <w:tab/>
        <w:t xml:space="preserve">Источник: </w:t>
      </w:r>
      <w:r w:rsidR="006848CB" w:rsidRPr="006848CB">
        <w:rPr>
          <w:rFonts w:ascii="Times New Roman" w:hAnsi="Times New Roman" w:cs="Times New Roman"/>
          <w:sz w:val="24"/>
          <w:szCs w:val="24"/>
          <w:lang w:val="uk-UA"/>
        </w:rPr>
        <w:t>составлено авторами</w:t>
      </w:r>
      <w:r w:rsidR="00F12AB3">
        <w:rPr>
          <w:rFonts w:ascii="Times New Roman" w:hAnsi="Times New Roman" w:cs="Times New Roman"/>
          <w:sz w:val="24"/>
          <w:szCs w:val="24"/>
          <w:lang w:val="uk-UA"/>
        </w:rPr>
        <w:t>.</w:t>
      </w:r>
    </w:p>
    <w:p w:rsidR="00185CEA" w:rsidRDefault="00185CEA" w:rsidP="003B0574">
      <w:pPr>
        <w:pStyle w:val="HTML"/>
        <w:widowControl w:val="0"/>
        <w:shd w:val="clear" w:color="auto" w:fill="FFFFFF"/>
        <w:ind w:firstLine="284"/>
        <w:jc w:val="both"/>
        <w:rPr>
          <w:rFonts w:ascii="Times New Roman" w:hAnsi="Times New Roman" w:cs="Times New Roman"/>
          <w:sz w:val="24"/>
          <w:szCs w:val="24"/>
        </w:rPr>
      </w:pPr>
    </w:p>
    <w:p w:rsidR="006848CB" w:rsidRPr="00F12AB3" w:rsidRDefault="006848CB" w:rsidP="003B0574">
      <w:pPr>
        <w:pStyle w:val="HTML"/>
        <w:widowControl w:val="0"/>
        <w:shd w:val="clear" w:color="auto" w:fill="FFFFFF"/>
        <w:ind w:firstLine="709"/>
        <w:jc w:val="both"/>
        <w:rPr>
          <w:rFonts w:ascii="Times New Roman" w:hAnsi="Times New Roman" w:cs="Times New Roman"/>
          <w:sz w:val="24"/>
          <w:szCs w:val="24"/>
        </w:rPr>
      </w:pPr>
      <w:r w:rsidRPr="006848CB">
        <w:rPr>
          <w:rFonts w:ascii="Times New Roman" w:hAnsi="Times New Roman" w:cs="Times New Roman"/>
          <w:sz w:val="24"/>
          <w:szCs w:val="24"/>
        </w:rPr>
        <w:t xml:space="preserve">Для каждого кластера методом </w:t>
      </w:r>
      <w:proofErr w:type="spellStart"/>
      <w:r w:rsidRPr="006848CB">
        <w:rPr>
          <w:rFonts w:ascii="Times New Roman" w:hAnsi="Times New Roman" w:cs="Times New Roman"/>
          <w:color w:val="000000"/>
          <w:sz w:val="24"/>
          <w:szCs w:val="24"/>
          <w:shd w:val="clear" w:color="auto" w:fill="FFFFFF"/>
        </w:rPr>
        <w:t>Best</w:t>
      </w:r>
      <w:proofErr w:type="spellEnd"/>
      <w:r w:rsidRPr="006848CB">
        <w:rPr>
          <w:rFonts w:ascii="Times New Roman" w:hAnsi="Times New Roman" w:cs="Times New Roman"/>
          <w:color w:val="000000"/>
          <w:sz w:val="24"/>
          <w:szCs w:val="24"/>
          <w:shd w:val="clear" w:color="auto" w:fill="FFFFFF"/>
        </w:rPr>
        <w:t xml:space="preserve"> </w:t>
      </w:r>
      <w:proofErr w:type="spellStart"/>
      <w:r w:rsidRPr="006848CB">
        <w:rPr>
          <w:rFonts w:ascii="Times New Roman" w:hAnsi="Times New Roman" w:cs="Times New Roman"/>
          <w:color w:val="000000"/>
          <w:sz w:val="24"/>
          <w:szCs w:val="24"/>
          <w:shd w:val="clear" w:color="auto" w:fill="FFFFFF"/>
        </w:rPr>
        <w:t>Subsets</w:t>
      </w:r>
      <w:proofErr w:type="spellEnd"/>
      <w:r w:rsidRPr="006848CB">
        <w:rPr>
          <w:rFonts w:ascii="Times New Roman" w:hAnsi="Times New Roman" w:cs="Times New Roman"/>
          <w:sz w:val="24"/>
          <w:szCs w:val="24"/>
        </w:rPr>
        <w:t xml:space="preserve"> </w:t>
      </w:r>
      <w:r w:rsidRPr="006848CB">
        <w:rPr>
          <w:rFonts w:ascii="Times New Roman" w:hAnsi="Times New Roman" w:cs="Times New Roman"/>
          <w:color w:val="000000"/>
          <w:sz w:val="24"/>
          <w:szCs w:val="24"/>
        </w:rPr>
        <w:t>построены линейные (1) и нелинейные м</w:t>
      </w:r>
      <w:r w:rsidRPr="006848CB">
        <w:rPr>
          <w:rFonts w:ascii="Times New Roman" w:hAnsi="Times New Roman" w:cs="Times New Roman"/>
          <w:sz w:val="24"/>
          <w:szCs w:val="24"/>
        </w:rPr>
        <w:t>одели (2) панельных данных зависимости главных компонент показателей уровня социально-экономического развития от главных компонент регионального человеческого капитала следующих типов: сквозные модели, модели с детерминированными пространственными эффектами. Кроме того, были построены модели указанных типов с учетом запаздывания влияния предикторов на один год. Общий вид используемых моделей</w:t>
      </w:r>
      <w:r w:rsidR="00F12AB3">
        <w:rPr>
          <w:rFonts w:ascii="Times New Roman" w:hAnsi="Times New Roman" w:cs="Times New Roman"/>
          <w:sz w:val="24"/>
          <w:szCs w:val="24"/>
        </w:rPr>
        <w:t xml:space="preserve"> представлен формулами (1), (2).</w:t>
      </w:r>
    </w:p>
    <w:p w:rsidR="006848CB" w:rsidRPr="006848CB" w:rsidRDefault="006848CB" w:rsidP="003B0574">
      <w:pPr>
        <w:pStyle w:val="HTML"/>
        <w:widowControl w:val="0"/>
        <w:shd w:val="clear" w:color="auto" w:fill="FFFFFF"/>
        <w:ind w:firstLine="709"/>
        <w:jc w:val="both"/>
        <w:rPr>
          <w:rFonts w:ascii="Times New Roman" w:hAnsi="Times New Roman" w:cs="Times New Roman"/>
          <w:color w:val="000000"/>
          <w:sz w:val="24"/>
          <w:szCs w:val="24"/>
        </w:rPr>
      </w:pPr>
    </w:p>
    <w:tbl>
      <w:tblPr>
        <w:tblW w:w="9747" w:type="dxa"/>
        <w:tblInd w:w="108" w:type="dxa"/>
        <w:tblLook w:val="04A0" w:firstRow="1" w:lastRow="0" w:firstColumn="1" w:lastColumn="0" w:noHBand="0" w:noVBand="1"/>
      </w:tblPr>
      <w:tblGrid>
        <w:gridCol w:w="5144"/>
        <w:gridCol w:w="877"/>
        <w:gridCol w:w="2951"/>
        <w:gridCol w:w="775"/>
      </w:tblGrid>
      <w:tr w:rsidR="006848CB" w:rsidRPr="006848CB" w:rsidTr="00F12AB3">
        <w:tc>
          <w:tcPr>
            <w:tcW w:w="6021" w:type="dxa"/>
            <w:gridSpan w:val="2"/>
            <w:hideMark/>
          </w:tcPr>
          <w:p w:rsidR="006848CB" w:rsidRPr="006848CB" w:rsidRDefault="00DB3497" w:rsidP="003B0574">
            <w:pPr>
              <w:widowControl w:val="0"/>
              <w:ind w:firstLine="284"/>
              <w:jc w:val="right"/>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 xml:space="preserve"> X</m:t>
                  </m:r>
                </m:e>
                <m:sub>
                  <m:r>
                    <w:rPr>
                      <w:rFonts w:ascii="Cambria Math" w:hAnsi="Cambria Math" w:cs="Times New Roman"/>
                      <w:sz w:val="24"/>
                      <w:szCs w:val="24"/>
                    </w:rPr>
                    <m:t>it</m:t>
                  </m:r>
                </m:sub>
              </m:sSub>
              <m:r>
                <w:rPr>
                  <w:rFonts w:ascii="Cambria Math" w:hAnsi="Cambria Math" w:cs="Times New Roman"/>
                  <w:sz w:val="24"/>
                  <w:szCs w:val="24"/>
                </w:rPr>
                <m:t>β+</m:t>
              </m:r>
              <m:sSub>
                <m:sSubPr>
                  <m:ctrlPr>
                    <w:rPr>
                      <w:rFonts w:ascii="Cambria Math" w:hAnsi="Cambria Math" w:cs="Times New Roman"/>
                      <w:i/>
                      <w:sz w:val="24"/>
                      <w:szCs w:val="24"/>
                    </w:rPr>
                  </m:ctrlPr>
                </m:sSubPr>
                <m:e>
                  <m:r>
                    <w:rPr>
                      <w:rFonts w:ascii="Cambria Math" w:hAnsi="Cambria Math" w:cs="Times New Roman"/>
                      <w:sz w:val="24"/>
                      <w:szCs w:val="24"/>
                    </w:rPr>
                    <m:t xml:space="preserve"> X</m:t>
                  </m:r>
                </m:e>
                <m:sub>
                  <m:r>
                    <w:rPr>
                      <w:rFonts w:ascii="Cambria Math" w:hAnsi="Cambria Math" w:cs="Times New Roman"/>
                      <w:sz w:val="24"/>
                      <w:szCs w:val="24"/>
                    </w:rPr>
                    <m:t>i(t-1)</m:t>
                  </m:r>
                </m:sub>
              </m:sSub>
              <m:r>
                <w:rPr>
                  <w:rFonts w:ascii="Cambria Math" w:hAnsi="Cambria Math" w:cs="Times New Roman"/>
                  <w:sz w:val="24"/>
                  <w:szCs w:val="24"/>
                </w:rPr>
                <m:t>γ+</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w:r w:rsidR="006848CB" w:rsidRPr="006848CB">
              <w:rPr>
                <w:rFonts w:ascii="Times New Roman" w:hAnsi="Times New Roman" w:cs="Times New Roman"/>
                <w:sz w:val="24"/>
                <w:szCs w:val="24"/>
              </w:rPr>
              <w:t xml:space="preserve">, </w:t>
            </w:r>
            <m:oMath>
              <m:r>
                <w:rPr>
                  <w:rFonts w:ascii="Cambria Math" w:hAnsi="Cambria Math" w:cs="Times New Roman"/>
                  <w:sz w:val="24"/>
                  <w:szCs w:val="24"/>
                </w:rPr>
                <m:t>i=</m:t>
              </m:r>
              <m:bar>
                <m:barPr>
                  <m:pos m:val="top"/>
                  <m:ctrlPr>
                    <w:rPr>
                      <w:rFonts w:ascii="Cambria Math" w:hAnsi="Cambria Math" w:cs="Times New Roman"/>
                      <w:i/>
                      <w:sz w:val="24"/>
                      <w:szCs w:val="24"/>
                    </w:rPr>
                  </m:ctrlPr>
                </m:barPr>
                <m:e>
                  <m:r>
                    <w:rPr>
                      <w:rFonts w:ascii="Cambria Math" w:hAnsi="Cambria Math" w:cs="Times New Roman"/>
                      <w:sz w:val="24"/>
                      <w:szCs w:val="24"/>
                    </w:rPr>
                    <m:t>1,N</m:t>
                  </m:r>
                </m:e>
              </m:bar>
              <m:r>
                <w:rPr>
                  <w:rFonts w:ascii="Cambria Math" w:hAnsi="Cambria Math" w:cs="Times New Roman"/>
                  <w:sz w:val="24"/>
                  <w:szCs w:val="24"/>
                </w:rPr>
                <m:t>,t=</m:t>
              </m:r>
              <m:bar>
                <m:barPr>
                  <m:pos m:val="top"/>
                  <m:ctrlPr>
                    <w:rPr>
                      <w:rFonts w:ascii="Cambria Math" w:hAnsi="Cambria Math" w:cs="Times New Roman"/>
                      <w:i/>
                      <w:sz w:val="24"/>
                      <w:szCs w:val="24"/>
                    </w:rPr>
                  </m:ctrlPr>
                </m:barPr>
                <m:e>
                  <m:r>
                    <w:rPr>
                      <w:rFonts w:ascii="Cambria Math" w:hAnsi="Cambria Math" w:cs="Times New Roman"/>
                      <w:sz w:val="24"/>
                      <w:szCs w:val="24"/>
                    </w:rPr>
                    <m:t>1,T</m:t>
                  </m:r>
                </m:e>
              </m:bar>
            </m:oMath>
            <w:r w:rsidR="006848CB" w:rsidRPr="006848CB">
              <w:rPr>
                <w:rFonts w:ascii="Times New Roman" w:hAnsi="Times New Roman" w:cs="Times New Roman"/>
                <w:sz w:val="24"/>
                <w:szCs w:val="24"/>
              </w:rPr>
              <w:t>,</w:t>
            </w:r>
          </w:p>
        </w:tc>
        <w:tc>
          <w:tcPr>
            <w:tcW w:w="3726" w:type="dxa"/>
            <w:gridSpan w:val="2"/>
            <w:hideMark/>
          </w:tcPr>
          <w:p w:rsidR="006848CB" w:rsidRPr="006848CB" w:rsidRDefault="006848CB" w:rsidP="003B0574">
            <w:pPr>
              <w:widowControl w:val="0"/>
              <w:ind w:left="1083" w:right="982" w:hanging="1083"/>
              <w:jc w:val="right"/>
              <w:rPr>
                <w:rFonts w:ascii="Times New Roman" w:hAnsi="Times New Roman" w:cs="Times New Roman"/>
                <w:sz w:val="24"/>
                <w:szCs w:val="24"/>
              </w:rPr>
            </w:pPr>
            <w:r w:rsidRPr="006848CB">
              <w:rPr>
                <w:rFonts w:ascii="Times New Roman" w:hAnsi="Times New Roman" w:cs="Times New Roman"/>
                <w:sz w:val="24"/>
                <w:szCs w:val="24"/>
              </w:rPr>
              <w:t>(1)</w:t>
            </w:r>
          </w:p>
        </w:tc>
      </w:tr>
      <w:tr w:rsidR="006848CB" w:rsidRPr="006848CB" w:rsidTr="00F12AB3">
        <w:trPr>
          <w:gridAfter w:val="1"/>
          <w:wAfter w:w="775" w:type="dxa"/>
        </w:trPr>
        <w:tc>
          <w:tcPr>
            <w:tcW w:w="5144" w:type="dxa"/>
            <w:hideMark/>
          </w:tcPr>
          <w:p w:rsidR="006848CB" w:rsidRPr="006848CB" w:rsidRDefault="006848CB" w:rsidP="003B0574">
            <w:pPr>
              <w:widowControl w:val="0"/>
              <w:ind w:firstLine="284"/>
              <w:rPr>
                <w:rFonts w:ascii="Times New Roman" w:hAnsi="Times New Roman" w:cs="Times New Roman"/>
                <w:sz w:val="24"/>
                <w:szCs w:val="24"/>
              </w:rPr>
            </w:pPr>
          </w:p>
        </w:tc>
        <w:tc>
          <w:tcPr>
            <w:tcW w:w="3828" w:type="dxa"/>
            <w:gridSpan w:val="2"/>
            <w:hideMark/>
          </w:tcPr>
          <w:p w:rsidR="006848CB" w:rsidRPr="006848CB" w:rsidRDefault="006848CB" w:rsidP="003B0574">
            <w:pPr>
              <w:widowControl w:val="0"/>
              <w:jc w:val="right"/>
              <w:rPr>
                <w:rFonts w:ascii="Times New Roman" w:hAnsi="Times New Roman" w:cs="Times New Roman"/>
                <w:sz w:val="24"/>
                <w:szCs w:val="24"/>
              </w:rPr>
            </w:pPr>
          </w:p>
        </w:tc>
      </w:tr>
    </w:tbl>
    <w:p w:rsidR="006848CB" w:rsidRPr="006848CB" w:rsidRDefault="006848CB" w:rsidP="003B0574">
      <w:pPr>
        <w:pStyle w:val="HTML"/>
        <w:widowControl w:val="0"/>
        <w:shd w:val="clear" w:color="auto" w:fill="FFFFFF"/>
        <w:ind w:firstLine="284"/>
        <w:jc w:val="both"/>
        <w:rPr>
          <w:rFonts w:ascii="Times New Roman" w:hAnsi="Times New Roman" w:cs="Times New Roman"/>
          <w:sz w:val="24"/>
          <w:szCs w:val="24"/>
        </w:rPr>
      </w:pPr>
    </w:p>
    <w:tbl>
      <w:tblPr>
        <w:tblW w:w="9640" w:type="dxa"/>
        <w:jc w:val="right"/>
        <w:tblLook w:val="04A0" w:firstRow="1" w:lastRow="0" w:firstColumn="1" w:lastColumn="0" w:noHBand="0" w:noVBand="1"/>
      </w:tblPr>
      <w:tblGrid>
        <w:gridCol w:w="7763"/>
        <w:gridCol w:w="1877"/>
      </w:tblGrid>
      <w:tr w:rsidR="006848CB" w:rsidRPr="006848CB" w:rsidTr="00F12AB3">
        <w:trPr>
          <w:jc w:val="right"/>
        </w:trPr>
        <w:tc>
          <w:tcPr>
            <w:tcW w:w="7763" w:type="dxa"/>
            <w:hideMark/>
          </w:tcPr>
          <w:p w:rsidR="006848CB" w:rsidRPr="006848CB" w:rsidRDefault="00DB3497" w:rsidP="003B0574">
            <w:pPr>
              <w:widowControl w:val="0"/>
              <w:ind w:firstLine="284"/>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lang w:val="en-US"/>
                    </w:rPr>
                    <m:t>ln</m:t>
                  </m:r>
                  <m:r>
                    <w:rPr>
                      <w:rFonts w:ascii="Cambria Math" w:hAnsi="Cambria Math" w:cs="Times New Roman"/>
                      <w:sz w:val="24"/>
                      <w:szCs w:val="24"/>
                    </w:rPr>
                    <m:t>(y</m:t>
                  </m:r>
                </m:e>
                <m:sub>
                  <m:r>
                    <w:rPr>
                      <w:rFonts w:ascii="Cambria Math" w:hAnsi="Cambria Math" w:cs="Times New Roman"/>
                      <w:sz w:val="24"/>
                      <w:szCs w:val="24"/>
                    </w:rPr>
                    <m:t>it</m:t>
                  </m:r>
                </m:sub>
              </m:sSub>
              <m:r>
                <w:rPr>
                  <w:rFonts w:ascii="Cambria Math" w:hAnsi="Cambria Math" w:cs="Times New Roman"/>
                  <w:sz w:val="24"/>
                  <w:szCs w:val="24"/>
                </w:rPr>
                <m:t>)=l</m:t>
              </m:r>
              <m:func>
                <m:funcPr>
                  <m:ctrlPr>
                    <w:rPr>
                      <w:rFonts w:ascii="Cambria Math" w:hAnsi="Cambria Math" w:cs="Times New Roman"/>
                      <w:sz w:val="24"/>
                      <w:szCs w:val="24"/>
                    </w:rPr>
                  </m:ctrlPr>
                </m:funcPr>
                <m:fName>
                  <m:r>
                    <w:rPr>
                      <w:rFonts w:ascii="Cambria Math" w:hAnsi="Cambria Math" w:cs="Times New Roman"/>
                      <w:sz w:val="24"/>
                      <w:szCs w:val="24"/>
                    </w:rPr>
                    <m:t>n</m:t>
                  </m:r>
                  <m:ctrlPr>
                    <w:rPr>
                      <w:rFonts w:ascii="Cambria Math" w:hAnsi="Cambria Math" w:cs="Times New Roman"/>
                      <w:i/>
                      <w:sz w:val="24"/>
                      <w:szCs w:val="24"/>
                    </w:rPr>
                  </m:ctrlPr>
                </m:fName>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i</m:t>
                          </m:r>
                        </m:sub>
                      </m:sSub>
                    </m:e>
                  </m:d>
                  <m:ctrlPr>
                    <w:rPr>
                      <w:rFonts w:ascii="Cambria Math" w:hAnsi="Cambria Math" w:cs="Times New Roman"/>
                      <w:i/>
                      <w:sz w:val="24"/>
                      <w:szCs w:val="24"/>
                    </w:rPr>
                  </m:ctrlPr>
                </m:e>
              </m:func>
              <m:r>
                <w:rPr>
                  <w:rFonts w:ascii="Cambria Math" w:hAnsi="Cambria Math" w:cs="Times New Roman"/>
                  <w:sz w:val="24"/>
                  <w:szCs w:val="24"/>
                </w:rPr>
                <m:t>+l</m:t>
              </m:r>
              <m:func>
                <m:funcPr>
                  <m:ctrlPr>
                    <w:rPr>
                      <w:rFonts w:ascii="Cambria Math" w:hAnsi="Cambria Math" w:cs="Times New Roman"/>
                      <w:sz w:val="24"/>
                      <w:szCs w:val="24"/>
                    </w:rPr>
                  </m:ctrlPr>
                </m:funcPr>
                <m:fName>
                  <m:r>
                    <w:rPr>
                      <w:rFonts w:ascii="Cambria Math" w:hAnsi="Cambria Math" w:cs="Times New Roman"/>
                      <w:sz w:val="24"/>
                      <w:szCs w:val="24"/>
                    </w:rPr>
                    <m:t>n</m:t>
                  </m:r>
                  <m:ctrlPr>
                    <w:rPr>
                      <w:rFonts w:ascii="Cambria Math" w:hAnsi="Cambria Math" w:cs="Times New Roman"/>
                      <w:i/>
                      <w:sz w:val="24"/>
                      <w:szCs w:val="24"/>
                    </w:rPr>
                  </m:ctrlPr>
                </m:fName>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 xml:space="preserve"> X</m:t>
                          </m:r>
                        </m:e>
                        <m:sub>
                          <m:r>
                            <w:rPr>
                              <w:rFonts w:ascii="Cambria Math" w:hAnsi="Cambria Math" w:cs="Times New Roman"/>
                              <w:sz w:val="24"/>
                              <w:szCs w:val="24"/>
                            </w:rPr>
                            <m:t>it</m:t>
                          </m:r>
                        </m:sub>
                      </m:sSub>
                    </m:e>
                  </m:d>
                  <m:ctrlPr>
                    <w:rPr>
                      <w:rFonts w:ascii="Cambria Math" w:hAnsi="Cambria Math" w:cs="Times New Roman"/>
                      <w:i/>
                      <w:sz w:val="24"/>
                      <w:szCs w:val="24"/>
                    </w:rPr>
                  </m:ctrlPr>
                </m:e>
              </m:func>
              <m:r>
                <w:rPr>
                  <w:rFonts w:ascii="Cambria Math" w:hAnsi="Cambria Math" w:cs="Times New Roman"/>
                  <w:sz w:val="24"/>
                  <w:szCs w:val="24"/>
                </w:rPr>
                <m:t>β+l</m:t>
              </m:r>
              <m:func>
                <m:funcPr>
                  <m:ctrlPr>
                    <w:rPr>
                      <w:rFonts w:ascii="Cambria Math" w:hAnsi="Cambria Math" w:cs="Times New Roman"/>
                      <w:sz w:val="24"/>
                      <w:szCs w:val="24"/>
                    </w:rPr>
                  </m:ctrlPr>
                </m:funcPr>
                <m:fName>
                  <m:r>
                    <w:rPr>
                      <w:rFonts w:ascii="Cambria Math" w:hAnsi="Cambria Math" w:cs="Times New Roman"/>
                      <w:sz w:val="24"/>
                      <w:szCs w:val="24"/>
                    </w:rPr>
                    <m:t>n</m:t>
                  </m:r>
                  <m:ctrlPr>
                    <w:rPr>
                      <w:rFonts w:ascii="Cambria Math" w:hAnsi="Cambria Math" w:cs="Times New Roman"/>
                      <w:i/>
                      <w:sz w:val="24"/>
                      <w:szCs w:val="24"/>
                    </w:rPr>
                  </m:ctrlPr>
                </m:fName>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 xml:space="preserve"> X</m:t>
                          </m:r>
                        </m:e>
                        <m:sub>
                          <m:r>
                            <w:rPr>
                              <w:rFonts w:ascii="Cambria Math" w:hAnsi="Cambria Math" w:cs="Times New Roman"/>
                              <w:sz w:val="24"/>
                              <w:szCs w:val="24"/>
                            </w:rPr>
                            <m:t>i(t-1)</m:t>
                          </m:r>
                        </m:sub>
                      </m:sSub>
                    </m:e>
                  </m:d>
                  <m:ctrlPr>
                    <w:rPr>
                      <w:rFonts w:ascii="Cambria Math" w:hAnsi="Cambria Math" w:cs="Times New Roman"/>
                      <w:i/>
                      <w:sz w:val="24"/>
                      <w:szCs w:val="24"/>
                    </w:rPr>
                  </m:ctrlPr>
                </m:e>
              </m:func>
              <m:r>
                <w:rPr>
                  <w:rFonts w:ascii="Cambria Math" w:hAnsi="Cambria Math" w:cs="Times New Roman"/>
                  <w:sz w:val="24"/>
                  <w:szCs w:val="24"/>
                </w:rPr>
                <m:t>γ+</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it</m:t>
                  </m:r>
                </m:sub>
              </m:sSub>
            </m:oMath>
            <w:r w:rsidR="006848CB" w:rsidRPr="006848CB">
              <w:rPr>
                <w:rFonts w:ascii="Times New Roman" w:hAnsi="Times New Roman" w:cs="Times New Roman"/>
                <w:sz w:val="24"/>
                <w:szCs w:val="24"/>
              </w:rPr>
              <w:t>,</w:t>
            </w:r>
            <m:oMath>
              <m:r>
                <w:rPr>
                  <w:rFonts w:ascii="Cambria Math" w:hAnsi="Cambria Math" w:cs="Times New Roman"/>
                  <w:sz w:val="24"/>
                  <w:szCs w:val="24"/>
                </w:rPr>
                <m:t xml:space="preserve"> i=</m:t>
              </m:r>
              <m:bar>
                <m:barPr>
                  <m:pos m:val="top"/>
                  <m:ctrlPr>
                    <w:rPr>
                      <w:rFonts w:ascii="Cambria Math" w:hAnsi="Cambria Math" w:cs="Times New Roman"/>
                      <w:i/>
                      <w:sz w:val="24"/>
                      <w:szCs w:val="24"/>
                    </w:rPr>
                  </m:ctrlPr>
                </m:barPr>
                <m:e>
                  <m:r>
                    <w:rPr>
                      <w:rFonts w:ascii="Cambria Math" w:hAnsi="Cambria Math" w:cs="Times New Roman"/>
                      <w:sz w:val="24"/>
                      <w:szCs w:val="24"/>
                    </w:rPr>
                    <m:t>1,N</m:t>
                  </m:r>
                </m:e>
              </m:bar>
              <m:r>
                <w:rPr>
                  <w:rFonts w:ascii="Cambria Math" w:hAnsi="Cambria Math" w:cs="Times New Roman"/>
                  <w:sz w:val="24"/>
                  <w:szCs w:val="24"/>
                </w:rPr>
                <m:t>,t=</m:t>
              </m:r>
              <m:bar>
                <m:barPr>
                  <m:pos m:val="top"/>
                  <m:ctrlPr>
                    <w:rPr>
                      <w:rFonts w:ascii="Cambria Math" w:hAnsi="Cambria Math" w:cs="Times New Roman"/>
                      <w:i/>
                      <w:sz w:val="24"/>
                      <w:szCs w:val="24"/>
                    </w:rPr>
                  </m:ctrlPr>
                </m:barPr>
                <m:e>
                  <m:r>
                    <w:rPr>
                      <w:rFonts w:ascii="Cambria Math" w:hAnsi="Cambria Math" w:cs="Times New Roman"/>
                      <w:sz w:val="24"/>
                      <w:szCs w:val="24"/>
                    </w:rPr>
                    <m:t>1,T</m:t>
                  </m:r>
                </m:e>
              </m:bar>
            </m:oMath>
            <w:r w:rsidR="006848CB" w:rsidRPr="006848CB">
              <w:rPr>
                <w:rFonts w:ascii="Times New Roman" w:hAnsi="Times New Roman" w:cs="Times New Roman"/>
                <w:sz w:val="24"/>
                <w:szCs w:val="24"/>
              </w:rPr>
              <w:t>,</w:t>
            </w:r>
          </w:p>
        </w:tc>
        <w:tc>
          <w:tcPr>
            <w:tcW w:w="1877" w:type="dxa"/>
            <w:hideMark/>
          </w:tcPr>
          <w:p w:rsidR="006848CB" w:rsidRPr="006848CB" w:rsidRDefault="006848CB" w:rsidP="003B0574">
            <w:pPr>
              <w:widowControl w:val="0"/>
              <w:ind w:right="1026"/>
              <w:jc w:val="right"/>
              <w:rPr>
                <w:rFonts w:ascii="Times New Roman" w:hAnsi="Times New Roman" w:cs="Times New Roman"/>
                <w:sz w:val="24"/>
                <w:szCs w:val="24"/>
              </w:rPr>
            </w:pPr>
            <w:r w:rsidRPr="006848CB">
              <w:rPr>
                <w:rFonts w:ascii="Times New Roman" w:hAnsi="Times New Roman" w:cs="Times New Roman"/>
                <w:sz w:val="24"/>
                <w:szCs w:val="24"/>
              </w:rPr>
              <w:t xml:space="preserve">   (2)</w:t>
            </w:r>
          </w:p>
        </w:tc>
      </w:tr>
    </w:tbl>
    <w:p w:rsidR="00F12AB3" w:rsidRDefault="006848CB" w:rsidP="003B0574">
      <w:pPr>
        <w:pStyle w:val="HTML"/>
        <w:widowControl w:val="0"/>
        <w:shd w:val="clear" w:color="auto" w:fill="FFFFFF"/>
        <w:jc w:val="both"/>
        <w:rPr>
          <w:rFonts w:ascii="Times New Roman" w:hAnsi="Times New Roman" w:cs="Times New Roman"/>
          <w:sz w:val="24"/>
          <w:szCs w:val="24"/>
        </w:rPr>
      </w:pPr>
      <w:r w:rsidRPr="006848CB">
        <w:rPr>
          <w:rFonts w:ascii="Times New Roman" w:hAnsi="Times New Roman" w:cs="Times New Roman"/>
          <w:sz w:val="24"/>
          <w:szCs w:val="24"/>
        </w:rPr>
        <w:t xml:space="preserve">где </w:t>
      </w:r>
      <w:r w:rsidRPr="006848CB">
        <w:rPr>
          <w:rFonts w:ascii="Times New Roman" w:hAnsi="Times New Roman" w:cs="Times New Roman"/>
          <w:i/>
          <w:sz w:val="24"/>
          <w:szCs w:val="24"/>
        </w:rPr>
        <w:t>i</w:t>
      </w:r>
      <w:r w:rsidRPr="006848CB">
        <w:rPr>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номер объекта, </w:t>
      </w:r>
      <w:r w:rsidRPr="006848CB">
        <w:rPr>
          <w:rFonts w:ascii="Times New Roman" w:hAnsi="Times New Roman" w:cs="Times New Roman"/>
          <w:i/>
          <w:sz w:val="24"/>
          <w:szCs w:val="24"/>
        </w:rPr>
        <w:t xml:space="preserve">t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время, α</w:t>
      </w:r>
      <w:proofErr w:type="spellStart"/>
      <w:r w:rsidRPr="006848CB">
        <w:rPr>
          <w:rFonts w:ascii="Times New Roman" w:hAnsi="Times New Roman" w:cs="Times New Roman"/>
          <w:i/>
          <w:sz w:val="24"/>
          <w:szCs w:val="24"/>
          <w:vertAlign w:val="subscript"/>
          <w:lang w:val="en-US"/>
        </w:rPr>
        <w:t>i</w:t>
      </w:r>
      <w:proofErr w:type="spellEnd"/>
      <w:r w:rsidRPr="006848CB">
        <w:rPr>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свободный член, </w:t>
      </w:r>
      <w:proofErr w:type="gramStart"/>
      <w:r w:rsidRPr="006848CB">
        <w:rPr>
          <w:rFonts w:ascii="Times New Roman" w:hAnsi="Times New Roman" w:cs="Times New Roman"/>
          <w:sz w:val="24"/>
          <w:szCs w:val="24"/>
        </w:rPr>
        <w:t>β,γ</w:t>
      </w:r>
      <w:proofErr w:type="gramEnd"/>
      <w:r w:rsidRPr="006848CB">
        <w:rPr>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вектор-столбцы  коэффициентов</w:t>
      </w:r>
      <w:r w:rsidRPr="006848CB">
        <w:rPr>
          <w:rFonts w:ascii="Times New Roman" w:hAnsi="Times New Roman" w:cs="Times New Roman"/>
          <w:i/>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it</m:t>
            </m:r>
          </m:sub>
        </m:sSub>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k,it</m:t>
                </m:r>
              </m:sub>
            </m:sSub>
          </m:e>
        </m:d>
      </m:oMath>
      <w:r w:rsidRPr="006848CB">
        <w:rPr>
          <w:rFonts w:ascii="Times New Roman" w:eastAsia="Calibri"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i(t-1)</m:t>
            </m:r>
          </m:sub>
        </m:sSub>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1,i(t-1)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1,i(t-1)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lang w:val="en-US"/>
                  </w:rPr>
                  <m:t>s</m:t>
                </m:r>
                <m:r>
                  <w:rPr>
                    <w:rFonts w:ascii="Cambria Math" w:hAnsi="Cambria Math" w:cs="Times New Roman"/>
                    <w:sz w:val="24"/>
                    <w:szCs w:val="24"/>
                  </w:rPr>
                  <m:t>,i(t-1)</m:t>
                </m:r>
              </m:sub>
            </m:sSub>
          </m:e>
        </m:d>
      </m:oMath>
      <w:r w:rsidRPr="006848CB">
        <w:rPr>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вектор-строки матриц </w:t>
      </w:r>
      <w:r w:rsidRPr="006848CB">
        <w:rPr>
          <w:rFonts w:ascii="Times New Roman" w:hAnsi="Times New Roman" w:cs="Times New Roman"/>
          <w:sz w:val="24"/>
          <w:szCs w:val="24"/>
        </w:rPr>
        <w:lastRenderedPageBreak/>
        <w:t xml:space="preserve">объясняющих переменных, </w:t>
      </w:r>
      <w:r w:rsidRPr="006848CB">
        <w:rPr>
          <w:rFonts w:ascii="Times New Roman" w:hAnsi="Times New Roman" w:cs="Times New Roman"/>
          <w:i/>
          <w:sz w:val="24"/>
          <w:szCs w:val="24"/>
        </w:rPr>
        <w:t>ε</w:t>
      </w:r>
      <w:r w:rsidRPr="006848CB">
        <w:rPr>
          <w:rFonts w:ascii="Times New Roman" w:hAnsi="Times New Roman" w:cs="Times New Roman"/>
          <w:i/>
          <w:sz w:val="24"/>
          <w:szCs w:val="24"/>
          <w:vertAlign w:val="subscript"/>
        </w:rPr>
        <w:t>it</w:t>
      </w:r>
      <w:r w:rsidRPr="006848CB">
        <w:rPr>
          <w:rFonts w:ascii="Times New Roman" w:hAnsi="Times New Roman" w:cs="Times New Roman"/>
          <w:sz w:val="24"/>
          <w:szCs w:val="24"/>
        </w:rPr>
        <w:t xml:space="preserve"> </w:t>
      </w:r>
      <w:r w:rsidR="00685659">
        <w:rPr>
          <w:rFonts w:ascii="Helvetica" w:hAnsi="Helvetica" w:cs="Helvetica"/>
          <w:color w:val="444C4E"/>
          <w:sz w:val="21"/>
          <w:szCs w:val="21"/>
          <w:shd w:val="clear" w:color="auto" w:fill="FFFFFF"/>
        </w:rPr>
        <w:t>—</w:t>
      </w:r>
      <w:r w:rsidRPr="006848CB">
        <w:rPr>
          <w:rFonts w:ascii="Times New Roman" w:hAnsi="Times New Roman" w:cs="Times New Roman"/>
          <w:sz w:val="24"/>
          <w:szCs w:val="24"/>
        </w:rPr>
        <w:t xml:space="preserve"> случайные ошибки, независимые одинаково распределенные случайные величины с нулевым математическим ожиданием.</w:t>
      </w:r>
    </w:p>
    <w:p w:rsidR="006848CB" w:rsidRPr="006848CB" w:rsidRDefault="006848CB" w:rsidP="003B0574">
      <w:pPr>
        <w:pStyle w:val="HTML"/>
        <w:widowControl w:val="0"/>
        <w:shd w:val="clear" w:color="auto" w:fill="FFFFFF"/>
        <w:ind w:firstLine="709"/>
        <w:jc w:val="both"/>
        <w:rPr>
          <w:rFonts w:ascii="Times New Roman" w:hAnsi="Times New Roman" w:cs="Times New Roman"/>
          <w:sz w:val="24"/>
          <w:szCs w:val="24"/>
        </w:rPr>
      </w:pPr>
      <w:r w:rsidRPr="006848CB">
        <w:rPr>
          <w:rFonts w:ascii="Times New Roman" w:hAnsi="Times New Roman" w:cs="Times New Roman"/>
          <w:sz w:val="24"/>
          <w:szCs w:val="24"/>
        </w:rPr>
        <w:t>Выяснилось, что предварительная кластеризация оказывает существенное влияние на результаты моделирования: изменяются состав значимых предикторов и сила их влияния  на результат, а также значения показателей качества моделей.</w:t>
      </w:r>
    </w:p>
    <w:p w:rsidR="006848CB" w:rsidRDefault="006848CB" w:rsidP="003B0574">
      <w:pPr>
        <w:pStyle w:val="af1"/>
        <w:widowControl w:val="0"/>
        <w:spacing w:after="0"/>
        <w:ind w:left="0" w:firstLine="709"/>
        <w:jc w:val="both"/>
      </w:pPr>
      <w:r w:rsidRPr="006848CB">
        <w:t>Наиболее качественные из рассмотренных типов моделей для первой главной компоненты, объясняющей максимальный процент (35%) дисперсии показателей уровня социально-экономического развития, построенные по каждому кластеру в отдельности, представлены в таблице 2.</w:t>
      </w:r>
    </w:p>
    <w:p w:rsidR="00F12AB3" w:rsidRPr="006848CB" w:rsidRDefault="00F12AB3" w:rsidP="003B0574">
      <w:pPr>
        <w:pStyle w:val="af1"/>
        <w:widowControl w:val="0"/>
        <w:spacing w:after="0"/>
        <w:ind w:left="0" w:firstLine="709"/>
        <w:jc w:val="both"/>
      </w:pPr>
    </w:p>
    <w:p w:rsidR="006848CB" w:rsidRPr="006848CB" w:rsidRDefault="006848CB" w:rsidP="003B0574">
      <w:pPr>
        <w:pStyle w:val="af1"/>
        <w:widowControl w:val="0"/>
        <w:spacing w:after="0"/>
        <w:ind w:left="0"/>
        <w:jc w:val="center"/>
      </w:pPr>
      <w:r w:rsidRPr="006848CB">
        <w:t>Таблица 2</w:t>
      </w:r>
      <w:r w:rsidR="00F12AB3">
        <w:t xml:space="preserve"> </w:t>
      </w:r>
      <w:r w:rsidR="00685659">
        <w:rPr>
          <w:rFonts w:ascii="Helvetica" w:hAnsi="Helvetica" w:cs="Helvetica"/>
          <w:color w:val="444C4E"/>
          <w:sz w:val="21"/>
          <w:szCs w:val="21"/>
          <w:shd w:val="clear" w:color="auto" w:fill="FFFFFF"/>
        </w:rPr>
        <w:t>—</w:t>
      </w:r>
      <w:r w:rsidRPr="006848CB">
        <w:t xml:space="preserve"> Результаты моделирования первой главной компоненты</w:t>
      </w:r>
    </w:p>
    <w:tbl>
      <w:tblPr>
        <w:tblW w:w="9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6271"/>
        <w:gridCol w:w="840"/>
        <w:gridCol w:w="643"/>
        <w:gridCol w:w="643"/>
      </w:tblGrid>
      <w:tr w:rsidR="006848CB" w:rsidRPr="006848CB" w:rsidTr="00F12AB3">
        <w:tc>
          <w:tcPr>
            <w:tcW w:w="1134" w:type="dxa"/>
          </w:tcPr>
          <w:p w:rsidR="006848CB" w:rsidRPr="00F12AB3" w:rsidRDefault="006848CB" w:rsidP="003B0574">
            <w:pPr>
              <w:pStyle w:val="af1"/>
              <w:widowControl w:val="0"/>
              <w:spacing w:after="0"/>
              <w:ind w:left="0"/>
              <w:jc w:val="center"/>
              <w:rPr>
                <w:sz w:val="22"/>
                <w:szCs w:val="22"/>
              </w:rPr>
            </w:pPr>
            <w:r w:rsidRPr="00F12AB3">
              <w:rPr>
                <w:sz w:val="22"/>
                <w:szCs w:val="22"/>
              </w:rPr>
              <w:t>Название кластера</w:t>
            </w:r>
          </w:p>
        </w:tc>
        <w:tc>
          <w:tcPr>
            <w:tcW w:w="6271" w:type="dxa"/>
          </w:tcPr>
          <w:p w:rsidR="006848CB" w:rsidRPr="00F12AB3" w:rsidRDefault="006848CB" w:rsidP="003B0574">
            <w:pPr>
              <w:pStyle w:val="af1"/>
              <w:widowControl w:val="0"/>
              <w:spacing w:after="0"/>
              <w:ind w:left="0"/>
              <w:jc w:val="center"/>
              <w:rPr>
                <w:sz w:val="22"/>
                <w:szCs w:val="22"/>
              </w:rPr>
            </w:pPr>
            <w:r w:rsidRPr="00F12AB3">
              <w:rPr>
                <w:sz w:val="22"/>
                <w:szCs w:val="22"/>
              </w:rPr>
              <w:t>Модель</w:t>
            </w:r>
          </w:p>
        </w:tc>
        <w:tc>
          <w:tcPr>
            <w:tcW w:w="840" w:type="dxa"/>
          </w:tcPr>
          <w:p w:rsidR="006848CB" w:rsidRPr="00F12AB3" w:rsidRDefault="006848CB" w:rsidP="003B0574">
            <w:pPr>
              <w:pStyle w:val="af1"/>
              <w:widowControl w:val="0"/>
              <w:spacing w:after="0"/>
              <w:ind w:left="0"/>
              <w:jc w:val="center"/>
              <w:rPr>
                <w:sz w:val="22"/>
                <w:szCs w:val="22"/>
                <w:lang w:val="en-US"/>
              </w:rPr>
            </w:pPr>
            <w:r w:rsidRPr="00F12AB3">
              <w:rPr>
                <w:sz w:val="22"/>
                <w:szCs w:val="22"/>
                <w:lang w:val="en-US"/>
              </w:rPr>
              <w:t>p-value</w:t>
            </w:r>
          </w:p>
        </w:tc>
        <w:tc>
          <w:tcPr>
            <w:tcW w:w="643" w:type="dxa"/>
          </w:tcPr>
          <w:p w:rsidR="006848CB" w:rsidRPr="00F12AB3" w:rsidRDefault="00DB3497" w:rsidP="003B0574">
            <w:pPr>
              <w:pStyle w:val="af1"/>
              <w:widowControl w:val="0"/>
              <w:spacing w:after="0"/>
              <w:ind w:left="0"/>
              <w:jc w:val="center"/>
              <w:rPr>
                <w:sz w:val="22"/>
                <w:szCs w:val="22"/>
              </w:rPr>
            </w:pPr>
            <m:oMathPara>
              <m:oMath>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oMath>
            </m:oMathPara>
          </w:p>
        </w:tc>
        <w:tc>
          <w:tcPr>
            <w:tcW w:w="643" w:type="dxa"/>
          </w:tcPr>
          <w:p w:rsidR="006848CB" w:rsidRPr="00F12AB3" w:rsidRDefault="006848CB" w:rsidP="003B0574">
            <w:pPr>
              <w:pStyle w:val="af1"/>
              <w:widowControl w:val="0"/>
              <w:spacing w:after="0"/>
              <w:ind w:left="0"/>
              <w:jc w:val="center"/>
              <w:rPr>
                <w:i/>
                <w:sz w:val="22"/>
                <w:szCs w:val="22"/>
                <w:lang w:val="en-US"/>
              </w:rPr>
            </w:pPr>
            <w:r w:rsidRPr="00F12AB3">
              <w:rPr>
                <w:i/>
                <w:sz w:val="22"/>
                <w:szCs w:val="22"/>
                <w:lang w:val="en-US"/>
              </w:rPr>
              <w:t>A</w:t>
            </w:r>
          </w:p>
        </w:tc>
      </w:tr>
      <w:tr w:rsidR="006848CB" w:rsidRPr="006848CB" w:rsidTr="00F12AB3">
        <w:tc>
          <w:tcPr>
            <w:tcW w:w="1134" w:type="dxa"/>
          </w:tcPr>
          <w:p w:rsidR="006848CB" w:rsidRPr="00F12AB3" w:rsidRDefault="006848CB" w:rsidP="003B0574">
            <w:pPr>
              <w:pStyle w:val="af1"/>
              <w:widowControl w:val="0"/>
              <w:spacing w:after="0"/>
              <w:ind w:left="0"/>
              <w:jc w:val="both"/>
              <w:rPr>
                <w:sz w:val="22"/>
                <w:szCs w:val="22"/>
              </w:rPr>
            </w:pPr>
            <w:r w:rsidRPr="00F12AB3">
              <w:rPr>
                <w:sz w:val="22"/>
                <w:szCs w:val="22"/>
              </w:rPr>
              <w:t>Научный кластер</w:t>
            </w:r>
          </w:p>
        </w:tc>
        <w:tc>
          <w:tcPr>
            <w:tcW w:w="6271" w:type="dxa"/>
          </w:tcPr>
          <w:p w:rsidR="006848CB" w:rsidRPr="00F12AB3" w:rsidRDefault="006848CB" w:rsidP="003B0574">
            <w:pPr>
              <w:pStyle w:val="af1"/>
              <w:widowControl w:val="0"/>
              <w:spacing w:after="0"/>
              <w:ind w:left="0"/>
              <w:jc w:val="both"/>
              <w:rPr>
                <w:i/>
                <w:sz w:val="22"/>
                <w:szCs w:val="22"/>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α</m:t>
                    </m:r>
                  </m:e>
                  <m:sub>
                    <m:r>
                      <w:rPr>
                        <w:rFonts w:ascii="Cambria Math" w:hAnsi="Cambria Math"/>
                        <w:sz w:val="22"/>
                        <w:szCs w:val="22"/>
                      </w:rPr>
                      <m:t>i</m:t>
                    </m:r>
                  </m:sub>
                </m:sSub>
                <m:r>
                  <w:rPr>
                    <w:rFonts w:ascii="Cambria Math" w:hAnsi="Cambria Math"/>
                    <w:sz w:val="22"/>
                    <w:szCs w:val="22"/>
                  </w:rPr>
                  <m:t>-0,4529⋅R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m:t>
                    </m:r>
                    <m:r>
                      <w:rPr>
                        <w:rFonts w:ascii="Cambria Math" w:hAnsi="Cambria Math"/>
                        <w:sz w:val="22"/>
                        <w:szCs w:val="22"/>
                        <w:lang w:val="en-US"/>
                      </w:rPr>
                      <m:t>t</m:t>
                    </m:r>
                  </m:sub>
                </m:sSub>
                <m:r>
                  <w:rPr>
                    <w:rFonts w:ascii="Cambria Math" w:hAnsi="Cambria Math"/>
                    <w:sz w:val="22"/>
                    <w:szCs w:val="22"/>
                  </w:rPr>
                  <m:t>-0,2637⋅R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2(t-1)</m:t>
                    </m:r>
                  </m:sub>
                </m:sSub>
                <m:r>
                  <w:rPr>
                    <w:rFonts w:ascii="Cambria Math" w:hAnsi="Cambria Math"/>
                    <w:sz w:val="22"/>
                    <w:szCs w:val="22"/>
                  </w:rPr>
                  <m:t>+0,4752⋅R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5t</m:t>
                    </m:r>
                  </m:sub>
                </m:sSub>
                <m:r>
                  <w:rPr>
                    <w:rFonts w:ascii="Cambria Math" w:hAnsi="Cambria Math"/>
                    <w:sz w:val="22"/>
                    <w:szCs w:val="22"/>
                  </w:rPr>
                  <m:t>-0,1307⋅R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6(t-1)</m:t>
                    </m:r>
                  </m:sub>
                </m:sSub>
              </m:oMath>
            </m:oMathPara>
          </w:p>
        </w:tc>
        <w:tc>
          <w:tcPr>
            <w:tcW w:w="840" w:type="dxa"/>
          </w:tcPr>
          <w:p w:rsidR="006848CB" w:rsidRPr="00F12AB3" w:rsidRDefault="006848CB" w:rsidP="003B0574">
            <w:pPr>
              <w:pStyle w:val="af1"/>
              <w:widowControl w:val="0"/>
              <w:spacing w:after="0"/>
              <w:ind w:left="-119"/>
              <w:jc w:val="center"/>
              <w:rPr>
                <w:sz w:val="20"/>
                <w:szCs w:val="22"/>
              </w:rPr>
            </w:pPr>
            <m:oMathPara>
              <m:oMath>
                <m:r>
                  <w:rPr>
                    <w:rFonts w:ascii="Cambria Math" w:hAnsi="Cambria Math"/>
                    <w:sz w:val="20"/>
                    <w:szCs w:val="22"/>
                  </w:rPr>
                  <m:t>2,4⋅1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-8</m:t>
                    </m:r>
                  </m:sup>
                </m:sSup>
              </m:oMath>
            </m:oMathPara>
          </w:p>
        </w:tc>
        <w:tc>
          <w:tcPr>
            <w:tcW w:w="643" w:type="dxa"/>
          </w:tcPr>
          <w:p w:rsidR="006848CB" w:rsidRPr="00F12AB3" w:rsidRDefault="006848CB" w:rsidP="003B0574">
            <w:pPr>
              <w:pStyle w:val="af1"/>
              <w:widowControl w:val="0"/>
              <w:spacing w:after="0"/>
              <w:ind w:left="-98"/>
              <w:jc w:val="center"/>
              <w:rPr>
                <w:sz w:val="22"/>
                <w:szCs w:val="22"/>
              </w:rPr>
            </w:pPr>
            <w:r w:rsidRPr="00F12AB3">
              <w:rPr>
                <w:rStyle w:val="gnkrckgcgsb"/>
                <w:color w:val="000000"/>
                <w:sz w:val="22"/>
                <w:szCs w:val="22"/>
                <w:bdr w:val="none" w:sz="0" w:space="0" w:color="auto" w:frame="1"/>
                <w:lang w:val="en-US"/>
              </w:rPr>
              <w:t>0,862</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lang w:val="en-US"/>
              </w:rPr>
              <w:t>2,6</w:t>
            </w:r>
            <w:r w:rsidRPr="00F12AB3">
              <w:rPr>
                <w:rStyle w:val="gnkrckgcgsb"/>
                <w:color w:val="000000"/>
                <w:sz w:val="22"/>
                <w:szCs w:val="22"/>
                <w:bdr w:val="none" w:sz="0" w:space="0" w:color="auto" w:frame="1"/>
              </w:rPr>
              <w:t>6</w:t>
            </w:r>
          </w:p>
        </w:tc>
      </w:tr>
      <w:tr w:rsidR="006848CB" w:rsidRPr="006848CB" w:rsidTr="00F12AB3">
        <w:tc>
          <w:tcPr>
            <w:tcW w:w="1134" w:type="dxa"/>
          </w:tcPr>
          <w:p w:rsidR="006848CB" w:rsidRPr="00F12AB3" w:rsidRDefault="006848CB" w:rsidP="003B0574">
            <w:pPr>
              <w:pStyle w:val="af1"/>
              <w:widowControl w:val="0"/>
              <w:spacing w:after="0"/>
              <w:ind w:left="0"/>
              <w:jc w:val="both"/>
              <w:rPr>
                <w:sz w:val="22"/>
                <w:szCs w:val="22"/>
              </w:rPr>
            </w:pPr>
            <w:proofErr w:type="gramStart"/>
            <w:r w:rsidRPr="00F12AB3">
              <w:rPr>
                <w:sz w:val="22"/>
                <w:szCs w:val="22"/>
              </w:rPr>
              <w:t>Экологи</w:t>
            </w:r>
            <w:r w:rsidR="00F12AB3">
              <w:rPr>
                <w:sz w:val="22"/>
                <w:szCs w:val="22"/>
              </w:rPr>
              <w:t>-</w:t>
            </w:r>
            <w:proofErr w:type="spellStart"/>
            <w:r w:rsidRPr="00F12AB3">
              <w:rPr>
                <w:sz w:val="22"/>
                <w:szCs w:val="22"/>
              </w:rPr>
              <w:t>ческий</w:t>
            </w:r>
            <w:proofErr w:type="spellEnd"/>
            <w:proofErr w:type="gramEnd"/>
            <w:r w:rsidRPr="00F12AB3">
              <w:rPr>
                <w:sz w:val="22"/>
                <w:szCs w:val="22"/>
              </w:rPr>
              <w:t xml:space="preserve"> кластер</w:t>
            </w:r>
          </w:p>
        </w:tc>
        <w:tc>
          <w:tcPr>
            <w:tcW w:w="6271" w:type="dxa"/>
          </w:tcPr>
          <w:p w:rsidR="006848CB" w:rsidRPr="00F12AB3" w:rsidRDefault="006848CB" w:rsidP="003B0574">
            <w:pPr>
              <w:pStyle w:val="af1"/>
              <w:widowControl w:val="0"/>
              <w:spacing w:after="0"/>
              <w:ind w:left="0"/>
              <w:jc w:val="both"/>
              <w:rPr>
                <w:i/>
                <w:sz w:val="22"/>
                <w:szCs w:val="22"/>
                <w:lang w:val="en-US"/>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lang w:val="en-US"/>
                      </w:rPr>
                      <m:t>1</m:t>
                    </m:r>
                  </m:sub>
                </m:sSub>
                <m:r>
                  <w:rPr>
                    <w:rFonts w:ascii="Cambria Math" w:hAnsi="Cambria Math"/>
                    <w:sz w:val="22"/>
                    <w:szCs w:val="22"/>
                    <w:lang w:val="en-US"/>
                  </w:rPr>
                  <m:t>=</m:t>
                </m:r>
                <m:sSub>
                  <m:sSubPr>
                    <m:ctrlPr>
                      <w:rPr>
                        <w:rFonts w:ascii="Cambria Math" w:hAnsi="Cambria Math"/>
                        <w:i/>
                        <w:sz w:val="22"/>
                        <w:szCs w:val="22"/>
                      </w:rPr>
                    </m:ctrlPr>
                  </m:sSubPr>
                  <m:e>
                    <m:r>
                      <w:rPr>
                        <w:rFonts w:ascii="Cambria Math" w:hAnsi="Cambria Math"/>
                        <w:sz w:val="22"/>
                        <w:szCs w:val="22"/>
                      </w:rPr>
                      <m:t>α</m:t>
                    </m:r>
                  </m:e>
                  <m:sub>
                    <m:r>
                      <w:rPr>
                        <w:rFonts w:ascii="Cambria Math" w:hAnsi="Cambria Math"/>
                        <w:sz w:val="22"/>
                        <w:szCs w:val="22"/>
                      </w:rPr>
                      <m:t>i</m:t>
                    </m:r>
                  </m:sub>
                </m:sSub>
                <m:r>
                  <w:rPr>
                    <w:rFonts w:ascii="Cambria Math" w:hAnsi="Cambria Math"/>
                    <w:sz w:val="22"/>
                    <w:szCs w:val="22"/>
                    <w:lang w:val="en-US"/>
                  </w:rPr>
                  <m:t>+0,1997⋅</m:t>
                </m:r>
                <m:r>
                  <w:rPr>
                    <w:rFonts w:ascii="Cambria Math" w:hAnsi="Cambria Math"/>
                    <w:sz w:val="22"/>
                    <w:szCs w:val="22"/>
                  </w:rPr>
                  <m:t>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1t</m:t>
                    </m:r>
                  </m:sub>
                </m:sSub>
                <m:r>
                  <w:rPr>
                    <w:rFonts w:ascii="Cambria Math" w:hAnsi="Cambria Math"/>
                    <w:sz w:val="22"/>
                    <w:szCs w:val="22"/>
                    <w:lang w:val="en-US"/>
                  </w:rPr>
                  <m:t>+0,2728⋅</m:t>
                </m:r>
                <m:r>
                  <w:rPr>
                    <w:rFonts w:ascii="Cambria Math" w:hAnsi="Cambria Math"/>
                    <w:sz w:val="22"/>
                    <w:szCs w:val="22"/>
                  </w:rPr>
                  <m:t>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1(t</m:t>
                    </m:r>
                    <m:r>
                      <w:rPr>
                        <w:rFonts w:ascii="Cambria Math" w:hAnsi="Cambria Math"/>
                        <w:sz w:val="22"/>
                        <w:szCs w:val="22"/>
                        <w:lang w:val="en-US"/>
                      </w:rPr>
                      <m:t>-1)</m:t>
                    </m:r>
                  </m:sub>
                </m:sSub>
                <m:r>
                  <w:rPr>
                    <w:rFonts w:ascii="Cambria Math" w:hAnsi="Cambria Math"/>
                    <w:sz w:val="22"/>
                    <w:szCs w:val="22"/>
                    <w:lang w:val="en-US"/>
                  </w:rPr>
                  <m:t>-0,1913∙</m:t>
                </m:r>
                <m:sSub>
                  <m:sSubPr>
                    <m:ctrlPr>
                      <w:rPr>
                        <w:rFonts w:ascii="Cambria Math" w:hAnsi="Cambria Math"/>
                        <w:i/>
                        <w:sz w:val="22"/>
                        <w:szCs w:val="22"/>
                        <w:lang w:val="en-US"/>
                      </w:rPr>
                    </m:ctrlPr>
                  </m:sSubPr>
                  <m:e>
                    <m:r>
                      <w:rPr>
                        <w:rFonts w:ascii="Cambria Math" w:hAnsi="Cambria Math"/>
                        <w:sz w:val="22"/>
                        <w:szCs w:val="22"/>
                        <w:lang w:val="en-US"/>
                      </w:rPr>
                      <m:t>RC</m:t>
                    </m:r>
                  </m:e>
                  <m:sub>
                    <m:r>
                      <w:rPr>
                        <w:rFonts w:ascii="Cambria Math" w:hAnsi="Cambria Math"/>
                        <w:sz w:val="22"/>
                        <w:szCs w:val="22"/>
                        <w:lang w:val="en-US"/>
                      </w:rPr>
                      <m:t>3t</m:t>
                    </m:r>
                  </m:sub>
                </m:sSub>
                <m:r>
                  <w:rPr>
                    <w:rFonts w:ascii="Cambria Math" w:hAnsi="Cambria Math"/>
                    <w:sz w:val="22"/>
                    <w:szCs w:val="22"/>
                    <w:lang w:val="en-US"/>
                  </w:rPr>
                  <m:t>+0,2240∙</m:t>
                </m:r>
                <m:sSub>
                  <m:sSubPr>
                    <m:ctrlPr>
                      <w:rPr>
                        <w:rFonts w:ascii="Cambria Math" w:hAnsi="Cambria Math"/>
                        <w:i/>
                        <w:sz w:val="22"/>
                        <w:szCs w:val="22"/>
                        <w:lang w:val="en-US"/>
                      </w:rPr>
                    </m:ctrlPr>
                  </m:sSubPr>
                  <m:e>
                    <m:r>
                      <w:rPr>
                        <w:rFonts w:ascii="Cambria Math" w:hAnsi="Cambria Math"/>
                        <w:sz w:val="22"/>
                        <w:szCs w:val="22"/>
                        <w:lang w:val="en-US"/>
                      </w:rPr>
                      <m:t>RC</m:t>
                    </m:r>
                  </m:e>
                  <m:sub>
                    <m:r>
                      <w:rPr>
                        <w:rFonts w:ascii="Cambria Math" w:hAnsi="Cambria Math"/>
                        <w:sz w:val="22"/>
                        <w:szCs w:val="22"/>
                        <w:lang w:val="en-US"/>
                      </w:rPr>
                      <m:t>4t</m:t>
                    </m:r>
                  </m:sub>
                </m:sSub>
                <m:r>
                  <w:rPr>
                    <w:rFonts w:ascii="Cambria Math" w:hAnsi="Cambria Math"/>
                    <w:sz w:val="22"/>
                    <w:szCs w:val="22"/>
                    <w:lang w:val="en-US"/>
                  </w:rPr>
                  <m:t>-0,1282∙</m:t>
                </m:r>
                <m:sSub>
                  <m:sSubPr>
                    <m:ctrlPr>
                      <w:rPr>
                        <w:rFonts w:ascii="Cambria Math" w:hAnsi="Cambria Math"/>
                        <w:i/>
                        <w:sz w:val="22"/>
                        <w:szCs w:val="22"/>
                        <w:lang w:val="en-US"/>
                      </w:rPr>
                    </m:ctrlPr>
                  </m:sSubPr>
                  <m:e>
                    <m:r>
                      <w:rPr>
                        <w:rFonts w:ascii="Cambria Math" w:hAnsi="Cambria Math"/>
                        <w:sz w:val="22"/>
                        <w:szCs w:val="22"/>
                        <w:lang w:val="en-US"/>
                      </w:rPr>
                      <m:t>RC</m:t>
                    </m:r>
                  </m:e>
                  <m:sub>
                    <m:r>
                      <w:rPr>
                        <w:rFonts w:ascii="Cambria Math" w:hAnsi="Cambria Math"/>
                        <w:sz w:val="22"/>
                        <w:szCs w:val="22"/>
                        <w:lang w:val="en-US"/>
                      </w:rPr>
                      <m:t>7(t-1)</m:t>
                    </m:r>
                  </m:sub>
                </m:sSub>
              </m:oMath>
            </m:oMathPara>
          </w:p>
        </w:tc>
        <w:tc>
          <w:tcPr>
            <w:tcW w:w="840" w:type="dxa"/>
          </w:tcPr>
          <w:p w:rsidR="006848CB" w:rsidRPr="00F12AB3" w:rsidRDefault="006848CB" w:rsidP="003B0574">
            <w:pPr>
              <w:pStyle w:val="af1"/>
              <w:widowControl w:val="0"/>
              <w:spacing w:after="0"/>
              <w:ind w:left="-119"/>
              <w:jc w:val="center"/>
              <w:rPr>
                <w:sz w:val="20"/>
                <w:szCs w:val="22"/>
              </w:rPr>
            </w:pPr>
            <w:r w:rsidRPr="00F12AB3">
              <w:rPr>
                <w:sz w:val="20"/>
                <w:szCs w:val="22"/>
              </w:rPr>
              <w:t>0</w:t>
            </w:r>
            <w:r w:rsidRPr="00F12AB3">
              <w:rPr>
                <w:sz w:val="20"/>
                <w:szCs w:val="22"/>
                <w:lang w:val="en-US"/>
              </w:rPr>
              <w:t>,</w:t>
            </w:r>
            <w:r w:rsidRPr="00F12AB3">
              <w:rPr>
                <w:sz w:val="20"/>
                <w:szCs w:val="22"/>
              </w:rPr>
              <w:t>00083286</w:t>
            </w:r>
          </w:p>
        </w:tc>
        <w:tc>
          <w:tcPr>
            <w:tcW w:w="643" w:type="dxa"/>
          </w:tcPr>
          <w:p w:rsidR="006848CB" w:rsidRPr="00F12AB3" w:rsidRDefault="006848CB" w:rsidP="003B0574">
            <w:pPr>
              <w:pStyle w:val="af1"/>
              <w:widowControl w:val="0"/>
              <w:spacing w:after="0"/>
              <w:ind w:left="-98"/>
              <w:jc w:val="center"/>
              <w:rPr>
                <w:sz w:val="22"/>
                <w:szCs w:val="22"/>
              </w:rPr>
            </w:pPr>
            <w:r w:rsidRPr="00F12AB3">
              <w:rPr>
                <w:rStyle w:val="gnkrckgcgsb"/>
                <w:color w:val="000000"/>
                <w:sz w:val="22"/>
                <w:szCs w:val="22"/>
                <w:bdr w:val="none" w:sz="0" w:space="0" w:color="auto" w:frame="1"/>
                <w:lang w:val="en-US"/>
              </w:rPr>
              <w:t>0,820</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lang w:val="en-US"/>
              </w:rPr>
              <w:t>5, 99</w:t>
            </w:r>
          </w:p>
        </w:tc>
      </w:tr>
      <w:tr w:rsidR="006848CB" w:rsidRPr="006848CB" w:rsidTr="00F12AB3">
        <w:tc>
          <w:tcPr>
            <w:tcW w:w="1134" w:type="dxa"/>
          </w:tcPr>
          <w:p w:rsidR="006848CB" w:rsidRPr="00F12AB3" w:rsidRDefault="006848CB" w:rsidP="003B0574">
            <w:pPr>
              <w:pStyle w:val="af1"/>
              <w:widowControl w:val="0"/>
              <w:spacing w:after="0"/>
              <w:ind w:left="0"/>
              <w:jc w:val="both"/>
              <w:rPr>
                <w:sz w:val="22"/>
                <w:szCs w:val="22"/>
              </w:rPr>
            </w:pPr>
            <w:proofErr w:type="spellStart"/>
            <w:proofErr w:type="gramStart"/>
            <w:r w:rsidRPr="00F12AB3">
              <w:rPr>
                <w:sz w:val="22"/>
                <w:szCs w:val="22"/>
              </w:rPr>
              <w:t>Промыш</w:t>
            </w:r>
            <w:proofErr w:type="spellEnd"/>
            <w:r w:rsidR="00F12AB3">
              <w:rPr>
                <w:sz w:val="22"/>
                <w:szCs w:val="22"/>
              </w:rPr>
              <w:t>-</w:t>
            </w:r>
            <w:r w:rsidRPr="00F12AB3">
              <w:rPr>
                <w:sz w:val="22"/>
                <w:szCs w:val="22"/>
              </w:rPr>
              <w:t>ленный</w:t>
            </w:r>
            <w:proofErr w:type="gramEnd"/>
            <w:r w:rsidRPr="00F12AB3">
              <w:rPr>
                <w:sz w:val="22"/>
                <w:szCs w:val="22"/>
              </w:rPr>
              <w:t xml:space="preserve"> кластер</w:t>
            </w:r>
          </w:p>
        </w:tc>
        <w:tc>
          <w:tcPr>
            <w:tcW w:w="6271" w:type="dxa"/>
          </w:tcPr>
          <w:p w:rsidR="006848CB" w:rsidRPr="00F12AB3" w:rsidRDefault="006848CB" w:rsidP="003B0574">
            <w:pPr>
              <w:pStyle w:val="af1"/>
              <w:widowControl w:val="0"/>
              <w:spacing w:after="0"/>
              <w:ind w:left="0"/>
              <w:jc w:val="both"/>
              <w:rPr>
                <w:sz w:val="22"/>
                <w:szCs w:val="22"/>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m:t>
                    </m:r>
                  </m:sub>
                </m:sSub>
                <m:r>
                  <w:rPr>
                    <w:rFonts w:ascii="Cambria Math" w:hAnsi="Cambria Math"/>
                    <w:sz w:val="22"/>
                    <w:szCs w:val="22"/>
                  </w:rPr>
                  <m:t>=-0,23+0,1966⋅R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2t</m:t>
                    </m:r>
                  </m:sub>
                </m:sSub>
                <m:r>
                  <w:rPr>
                    <w:rFonts w:ascii="Cambria Math" w:hAnsi="Cambria Math"/>
                    <w:sz w:val="22"/>
                    <w:szCs w:val="22"/>
                  </w:rPr>
                  <m:t>+0,4570⋅R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m:t>
                    </m:r>
                  </m:sub>
                </m:sSub>
                <m:r>
                  <w:rPr>
                    <w:rFonts w:ascii="Cambria Math" w:hAnsi="Cambria Math"/>
                    <w:sz w:val="22"/>
                    <w:szCs w:val="22"/>
                  </w:rPr>
                  <m:t>+0,1898⋅R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5t</m:t>
                    </m:r>
                  </m:sub>
                </m:sSub>
                <m:r>
                  <w:rPr>
                    <w:rFonts w:ascii="Cambria Math" w:hAnsi="Cambria Math"/>
                    <w:sz w:val="22"/>
                    <w:szCs w:val="22"/>
                  </w:rPr>
                  <m:t>+0,0994⋅R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7t</m:t>
                    </m:r>
                  </m:sub>
                </m:sSub>
              </m:oMath>
            </m:oMathPara>
          </w:p>
        </w:tc>
        <w:tc>
          <w:tcPr>
            <w:tcW w:w="840" w:type="dxa"/>
          </w:tcPr>
          <w:p w:rsidR="006848CB" w:rsidRPr="00F12AB3" w:rsidRDefault="006848CB" w:rsidP="003B0574">
            <w:pPr>
              <w:pStyle w:val="af1"/>
              <w:widowControl w:val="0"/>
              <w:spacing w:after="0"/>
              <w:ind w:left="-119"/>
              <w:jc w:val="center"/>
              <w:rPr>
                <w:sz w:val="20"/>
                <w:szCs w:val="22"/>
              </w:rPr>
            </w:pPr>
            <w:r w:rsidRPr="00F12AB3">
              <w:rPr>
                <w:sz w:val="20"/>
                <w:szCs w:val="22"/>
                <w:lang w:val="en-US"/>
              </w:rPr>
              <w:t xml:space="preserve">&lt; </w:t>
            </w:r>
            <m:oMath>
              <m:r>
                <w:rPr>
                  <w:rFonts w:ascii="Cambria Math" w:hAnsi="Cambria Math"/>
                  <w:sz w:val="20"/>
                  <w:szCs w:val="22"/>
                </w:rPr>
                <m:t>2,2⋅1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-16</m:t>
                  </m:r>
                </m:sup>
              </m:sSup>
            </m:oMath>
          </w:p>
        </w:tc>
        <w:tc>
          <w:tcPr>
            <w:tcW w:w="643" w:type="dxa"/>
          </w:tcPr>
          <w:p w:rsidR="006848CB" w:rsidRPr="00F12AB3" w:rsidRDefault="006848CB" w:rsidP="003B0574">
            <w:pPr>
              <w:pStyle w:val="af1"/>
              <w:widowControl w:val="0"/>
              <w:spacing w:after="0"/>
              <w:ind w:left="-98"/>
              <w:jc w:val="center"/>
              <w:rPr>
                <w:sz w:val="22"/>
                <w:szCs w:val="22"/>
              </w:rPr>
            </w:pPr>
            <w:r w:rsidRPr="00F12AB3">
              <w:rPr>
                <w:rStyle w:val="gnkrckgcgsb"/>
                <w:color w:val="000000"/>
                <w:sz w:val="22"/>
                <w:szCs w:val="22"/>
                <w:bdr w:val="none" w:sz="0" w:space="0" w:color="auto" w:frame="1"/>
                <w:lang w:val="en-US"/>
              </w:rPr>
              <w:t>0</w:t>
            </w:r>
            <w:r w:rsidRPr="00F12AB3">
              <w:rPr>
                <w:rStyle w:val="gnkrckgcgsb"/>
                <w:color w:val="000000"/>
                <w:sz w:val="22"/>
                <w:szCs w:val="22"/>
                <w:bdr w:val="none" w:sz="0" w:space="0" w:color="auto" w:frame="1"/>
              </w:rPr>
              <w:t>,6449</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lang w:val="en-US"/>
              </w:rPr>
              <w:t>14,30</w:t>
            </w:r>
          </w:p>
        </w:tc>
      </w:tr>
      <w:tr w:rsidR="006848CB" w:rsidRPr="006848CB" w:rsidTr="00F12AB3">
        <w:tc>
          <w:tcPr>
            <w:tcW w:w="1134" w:type="dxa"/>
          </w:tcPr>
          <w:p w:rsidR="006848CB" w:rsidRPr="00F12AB3" w:rsidRDefault="006848CB" w:rsidP="003B0574">
            <w:pPr>
              <w:pStyle w:val="af1"/>
              <w:widowControl w:val="0"/>
              <w:spacing w:after="0"/>
              <w:ind w:left="0"/>
              <w:jc w:val="both"/>
              <w:rPr>
                <w:sz w:val="22"/>
                <w:szCs w:val="22"/>
              </w:rPr>
            </w:pPr>
            <w:r w:rsidRPr="00F12AB3">
              <w:rPr>
                <w:sz w:val="22"/>
                <w:szCs w:val="22"/>
              </w:rPr>
              <w:t>Ресурсный кластер</w:t>
            </w:r>
          </w:p>
        </w:tc>
        <w:tc>
          <w:tcPr>
            <w:tcW w:w="6271" w:type="dxa"/>
          </w:tcPr>
          <w:p w:rsidR="006848CB" w:rsidRPr="00F12AB3" w:rsidRDefault="006848CB" w:rsidP="003B0574">
            <w:pPr>
              <w:pStyle w:val="af1"/>
              <w:widowControl w:val="0"/>
              <w:spacing w:after="0"/>
              <w:ind w:left="0"/>
              <w:jc w:val="both"/>
              <w:rPr>
                <w:i/>
                <w:sz w:val="22"/>
                <w:szCs w:val="22"/>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α</m:t>
                    </m:r>
                  </m:e>
                  <m:sub>
                    <m:r>
                      <w:rPr>
                        <w:rFonts w:ascii="Cambria Math" w:hAnsi="Cambria Math"/>
                        <w:sz w:val="22"/>
                        <w:szCs w:val="22"/>
                      </w:rPr>
                      <m:t>i</m:t>
                    </m:r>
                  </m:sub>
                </m:sSub>
                <m:r>
                  <w:rPr>
                    <w:rFonts w:ascii="Cambria Math" w:hAnsi="Cambria Math"/>
                    <w:sz w:val="22"/>
                    <w:szCs w:val="22"/>
                  </w:rPr>
                  <m:t>+1,1052⋅R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3(t-1)</m:t>
                    </m:r>
                  </m:sub>
                </m:sSub>
                <m:r>
                  <w:rPr>
                    <w:rFonts w:ascii="Cambria Math" w:hAnsi="Cambria Math"/>
                    <w:sz w:val="22"/>
                    <w:szCs w:val="22"/>
                  </w:rPr>
                  <m:t>+1,0555⋅R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m:t>
                    </m:r>
                  </m:sub>
                </m:sSub>
                <m:r>
                  <w:rPr>
                    <w:rFonts w:ascii="Cambria Math" w:hAnsi="Cambria Math"/>
                    <w:sz w:val="22"/>
                    <w:szCs w:val="22"/>
                  </w:rPr>
                  <m:t>-0,3423⋅R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7t</m:t>
                    </m:r>
                  </m:sub>
                </m:sSub>
              </m:oMath>
            </m:oMathPara>
          </w:p>
        </w:tc>
        <w:tc>
          <w:tcPr>
            <w:tcW w:w="840" w:type="dxa"/>
          </w:tcPr>
          <w:p w:rsidR="006848CB" w:rsidRPr="00F12AB3" w:rsidRDefault="006848CB" w:rsidP="003B0574">
            <w:pPr>
              <w:pStyle w:val="af1"/>
              <w:widowControl w:val="0"/>
              <w:spacing w:after="0"/>
              <w:ind w:left="0"/>
              <w:jc w:val="both"/>
              <w:rPr>
                <w:sz w:val="20"/>
                <w:szCs w:val="22"/>
              </w:rPr>
            </w:pPr>
            <m:oMathPara>
              <m:oMath>
                <m:r>
                  <w:rPr>
                    <w:rFonts w:ascii="Cambria Math" w:hAnsi="Cambria Math"/>
                    <w:sz w:val="20"/>
                    <w:szCs w:val="22"/>
                  </w:rPr>
                  <m:t>3,5⋅1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-5</m:t>
                    </m:r>
                  </m:sup>
                </m:sSup>
              </m:oMath>
            </m:oMathPara>
          </w:p>
        </w:tc>
        <w:tc>
          <w:tcPr>
            <w:tcW w:w="643" w:type="dxa"/>
          </w:tcPr>
          <w:p w:rsidR="006848CB" w:rsidRPr="00F12AB3" w:rsidRDefault="006848CB" w:rsidP="003B0574">
            <w:pPr>
              <w:pStyle w:val="af1"/>
              <w:widowControl w:val="0"/>
              <w:spacing w:after="0"/>
              <w:ind w:left="-108"/>
              <w:jc w:val="center"/>
              <w:rPr>
                <w:sz w:val="22"/>
                <w:szCs w:val="22"/>
              </w:rPr>
            </w:pPr>
            <w:r w:rsidRPr="00F12AB3">
              <w:rPr>
                <w:rStyle w:val="gnkrckgcgsb"/>
                <w:color w:val="000000"/>
                <w:sz w:val="22"/>
                <w:szCs w:val="22"/>
                <w:bdr w:val="none" w:sz="0" w:space="0" w:color="auto" w:frame="1"/>
                <w:lang w:val="en-US"/>
              </w:rPr>
              <w:t>0,737</w:t>
            </w:r>
          </w:p>
        </w:tc>
        <w:tc>
          <w:tcPr>
            <w:tcW w:w="643" w:type="dxa"/>
          </w:tcPr>
          <w:p w:rsidR="006848CB" w:rsidRPr="00F12AB3" w:rsidRDefault="006848CB" w:rsidP="003B0574">
            <w:pPr>
              <w:pStyle w:val="af1"/>
              <w:widowControl w:val="0"/>
              <w:spacing w:after="0"/>
              <w:ind w:left="-10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lang w:val="en-US"/>
              </w:rPr>
              <w:t>7,1</w:t>
            </w:r>
            <w:r w:rsidRPr="00F12AB3">
              <w:rPr>
                <w:rStyle w:val="gnkrckgcgsb"/>
                <w:color w:val="000000"/>
                <w:sz w:val="22"/>
                <w:szCs w:val="22"/>
                <w:bdr w:val="none" w:sz="0" w:space="0" w:color="auto" w:frame="1"/>
              </w:rPr>
              <w:t>1</w:t>
            </w:r>
          </w:p>
        </w:tc>
      </w:tr>
      <w:tr w:rsidR="006848CB" w:rsidRPr="006848CB" w:rsidTr="00F12AB3">
        <w:tc>
          <w:tcPr>
            <w:tcW w:w="1134" w:type="dxa"/>
          </w:tcPr>
          <w:p w:rsidR="006848CB" w:rsidRPr="00F12AB3" w:rsidRDefault="006848CB" w:rsidP="003B0574">
            <w:pPr>
              <w:pStyle w:val="af1"/>
              <w:widowControl w:val="0"/>
              <w:spacing w:after="0"/>
              <w:ind w:left="0"/>
              <w:jc w:val="both"/>
              <w:rPr>
                <w:sz w:val="22"/>
                <w:szCs w:val="22"/>
              </w:rPr>
            </w:pPr>
            <w:r w:rsidRPr="00F12AB3">
              <w:rPr>
                <w:sz w:val="22"/>
                <w:szCs w:val="22"/>
              </w:rPr>
              <w:t>Малый кластер</w:t>
            </w:r>
          </w:p>
        </w:tc>
        <w:tc>
          <w:tcPr>
            <w:tcW w:w="6271" w:type="dxa"/>
          </w:tcPr>
          <w:p w:rsidR="006848CB" w:rsidRPr="00F12AB3" w:rsidRDefault="006848CB" w:rsidP="003B0574">
            <w:pPr>
              <w:pStyle w:val="af1"/>
              <w:widowControl w:val="0"/>
              <w:spacing w:after="0"/>
              <w:ind w:left="-101" w:hanging="13"/>
              <w:jc w:val="both"/>
              <w:rPr>
                <w:sz w:val="22"/>
                <w:szCs w:val="22"/>
              </w:rPr>
            </w:pPr>
            <m:oMathPara>
              <m:oMathParaPr>
                <m:jc m:val="left"/>
              </m:oMathParaPr>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α</m:t>
                    </m:r>
                  </m:e>
                  <m:sub>
                    <m:r>
                      <w:rPr>
                        <w:rFonts w:ascii="Cambria Math" w:hAnsi="Cambria Math"/>
                        <w:sz w:val="22"/>
                        <w:szCs w:val="22"/>
                      </w:rPr>
                      <m:t>i</m:t>
                    </m:r>
                  </m:sub>
                </m:sSub>
                <m:r>
                  <w:rPr>
                    <w:rFonts w:ascii="Cambria Math" w:hAnsi="Cambria Math"/>
                    <w:sz w:val="22"/>
                    <w:szCs w:val="22"/>
                  </w:rPr>
                  <m:t>+0,2026⋅R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2t</m:t>
                    </m:r>
                  </m:sub>
                </m:sSub>
                <m:r>
                  <w:rPr>
                    <w:rFonts w:ascii="Cambria Math" w:hAnsi="Cambria Math"/>
                    <w:sz w:val="22"/>
                    <w:szCs w:val="22"/>
                  </w:rPr>
                  <m:t>-0,2205⋅R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3t</m:t>
                    </m:r>
                  </m:sub>
                </m:sSub>
                <m:r>
                  <w:rPr>
                    <w:rFonts w:ascii="Cambria Math" w:hAnsi="Cambria Math"/>
                    <w:sz w:val="22"/>
                    <w:szCs w:val="22"/>
                  </w:rPr>
                  <m:t>+0,1256⋅ 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m:t>
                    </m:r>
                  </m:sub>
                </m:sSub>
                <m:r>
                  <w:rPr>
                    <w:rFonts w:ascii="Cambria Math" w:hAnsi="Cambria Math"/>
                    <w:sz w:val="22"/>
                    <w:szCs w:val="22"/>
                  </w:rPr>
                  <m:t>-0,1365⋅R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4(t-1)</m:t>
                    </m:r>
                  </m:sub>
                </m:sSub>
                <m:r>
                  <w:rPr>
                    <w:rFonts w:ascii="Cambria Math" w:hAnsi="Cambria Math"/>
                    <w:sz w:val="22"/>
                    <w:szCs w:val="22"/>
                  </w:rPr>
                  <m:t>-0,0591⋅R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6(t-1)</m:t>
                    </m:r>
                  </m:sub>
                </m:sSub>
              </m:oMath>
            </m:oMathPara>
          </w:p>
        </w:tc>
        <w:tc>
          <w:tcPr>
            <w:tcW w:w="840" w:type="dxa"/>
          </w:tcPr>
          <w:p w:rsidR="006848CB" w:rsidRPr="00F12AB3" w:rsidRDefault="006848CB" w:rsidP="003B0574">
            <w:pPr>
              <w:pStyle w:val="af1"/>
              <w:widowControl w:val="0"/>
              <w:spacing w:after="0"/>
              <w:ind w:left="-119"/>
              <w:jc w:val="center"/>
              <w:rPr>
                <w:sz w:val="20"/>
                <w:szCs w:val="22"/>
              </w:rPr>
            </w:pPr>
            <w:r w:rsidRPr="00F12AB3">
              <w:rPr>
                <w:sz w:val="20"/>
                <w:szCs w:val="22"/>
                <w:lang w:val="en-US"/>
              </w:rPr>
              <w:t xml:space="preserve">&lt; </w:t>
            </w:r>
            <m:oMath>
              <m:r>
                <w:rPr>
                  <w:rFonts w:ascii="Cambria Math" w:hAnsi="Cambria Math"/>
                  <w:sz w:val="20"/>
                  <w:szCs w:val="22"/>
                </w:rPr>
                <m:t>2,2⋅1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-16</m:t>
                  </m:r>
                </m:sup>
              </m:sSup>
            </m:oMath>
          </w:p>
        </w:tc>
        <w:tc>
          <w:tcPr>
            <w:tcW w:w="643" w:type="dxa"/>
          </w:tcPr>
          <w:p w:rsidR="006848CB" w:rsidRPr="00F12AB3" w:rsidRDefault="006848CB" w:rsidP="003B0574">
            <w:pPr>
              <w:pStyle w:val="af1"/>
              <w:widowControl w:val="0"/>
              <w:spacing w:after="0"/>
              <w:ind w:left="-98"/>
              <w:jc w:val="center"/>
              <w:rPr>
                <w:sz w:val="22"/>
                <w:szCs w:val="22"/>
              </w:rPr>
            </w:pPr>
            <w:r w:rsidRPr="00F12AB3">
              <w:rPr>
                <w:rStyle w:val="gnkrckgcgsb"/>
                <w:color w:val="000000"/>
                <w:sz w:val="22"/>
                <w:szCs w:val="22"/>
                <w:bdr w:val="none" w:sz="0" w:space="0" w:color="auto" w:frame="1"/>
                <w:lang w:val="en-US"/>
              </w:rPr>
              <w:t>0,528</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rPr>
            </w:pPr>
            <w:r w:rsidRPr="00F12AB3">
              <w:rPr>
                <w:rStyle w:val="gnkrckgcgsb"/>
                <w:color w:val="000000"/>
                <w:sz w:val="22"/>
                <w:szCs w:val="22"/>
                <w:bdr w:val="none" w:sz="0" w:space="0" w:color="auto" w:frame="1"/>
                <w:lang w:val="en-US"/>
              </w:rPr>
              <w:t>8,8</w:t>
            </w:r>
            <w:r w:rsidRPr="00F12AB3">
              <w:rPr>
                <w:rStyle w:val="gnkrckgcgsb"/>
                <w:color w:val="000000"/>
                <w:sz w:val="22"/>
                <w:szCs w:val="22"/>
                <w:bdr w:val="none" w:sz="0" w:space="0" w:color="auto" w:frame="1"/>
              </w:rPr>
              <w:t>3</w:t>
            </w:r>
          </w:p>
        </w:tc>
      </w:tr>
    </w:tbl>
    <w:p w:rsidR="00F12AB3" w:rsidRPr="006848CB" w:rsidRDefault="00F12AB3" w:rsidP="003B0574">
      <w:pPr>
        <w:pStyle w:val="HTML"/>
        <w:widowControl w:val="0"/>
        <w:shd w:val="clear" w:color="auto" w:fill="FFFFFF"/>
        <w:tabs>
          <w:tab w:val="left" w:pos="567"/>
        </w:tabs>
        <w:jc w:val="both"/>
        <w:rPr>
          <w:rFonts w:ascii="Times New Roman" w:hAnsi="Times New Roman" w:cs="Times New Roman"/>
          <w:sz w:val="24"/>
          <w:szCs w:val="24"/>
          <w:lang w:val="uk-UA"/>
        </w:rPr>
      </w:pPr>
      <w:r>
        <w:rPr>
          <w:rFonts w:ascii="Times New Roman" w:hAnsi="Times New Roman" w:cs="Times New Roman"/>
          <w:sz w:val="24"/>
          <w:szCs w:val="24"/>
          <w:lang w:val="uk-UA"/>
        </w:rPr>
        <w:tab/>
        <w:t xml:space="preserve">Источник: </w:t>
      </w:r>
      <w:r w:rsidRPr="006848CB">
        <w:rPr>
          <w:rFonts w:ascii="Times New Roman" w:hAnsi="Times New Roman" w:cs="Times New Roman"/>
          <w:sz w:val="24"/>
          <w:szCs w:val="24"/>
          <w:lang w:val="uk-UA"/>
        </w:rPr>
        <w:t>составлено авторами</w:t>
      </w:r>
      <w:r>
        <w:rPr>
          <w:rFonts w:ascii="Times New Roman" w:hAnsi="Times New Roman" w:cs="Times New Roman"/>
          <w:sz w:val="24"/>
          <w:szCs w:val="24"/>
          <w:lang w:val="uk-UA"/>
        </w:rPr>
        <w:t>.</w:t>
      </w:r>
    </w:p>
    <w:p w:rsidR="006848CB" w:rsidRPr="00685659" w:rsidRDefault="006848CB" w:rsidP="003B0574">
      <w:pPr>
        <w:pStyle w:val="af1"/>
        <w:widowControl w:val="0"/>
        <w:spacing w:after="0"/>
        <w:ind w:left="0" w:firstLine="709"/>
        <w:jc w:val="both"/>
      </w:pPr>
    </w:p>
    <w:p w:rsidR="006848CB" w:rsidRPr="006848CB" w:rsidRDefault="006848CB" w:rsidP="003B0574">
      <w:pPr>
        <w:pStyle w:val="af1"/>
        <w:widowControl w:val="0"/>
        <w:spacing w:after="0"/>
        <w:ind w:left="0" w:firstLine="709"/>
        <w:jc w:val="both"/>
      </w:pPr>
      <w:r w:rsidRPr="006848CB">
        <w:t xml:space="preserve">Для всех кластеров лучшими оказались линейные модели с точки зрения </w:t>
      </w:r>
      <w:r w:rsidRPr="006848CB">
        <w:rPr>
          <w:lang w:val="en-US"/>
        </w:rPr>
        <w:t>p</w:t>
      </w:r>
      <w:r w:rsidRPr="006848CB">
        <w:t>-</w:t>
      </w:r>
      <w:r w:rsidRPr="006848CB">
        <w:rPr>
          <w:lang w:val="en-US"/>
        </w:rPr>
        <w:t>value</w:t>
      </w:r>
      <w:r w:rsidRPr="006848CB">
        <w:t xml:space="preserve">, коэффициента детерминации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6848CB">
        <w:t xml:space="preserve"> и средней по всем регионам кластера ошибки аппроксимации </w:t>
      </w:r>
      <w:r w:rsidRPr="006848CB">
        <w:rPr>
          <w:lang w:val="en-US"/>
        </w:rPr>
        <w:t>A</w:t>
      </w:r>
      <w:r w:rsidRPr="006848CB">
        <w:t xml:space="preserve">. Для промышленного кластера предпочтительна сквозная модель панельных данных, а для остальных кластеров </w:t>
      </w:r>
      <w:r w:rsidR="00685659">
        <w:rPr>
          <w:rFonts w:ascii="Helvetica" w:hAnsi="Helvetica" w:cs="Helvetica"/>
          <w:color w:val="444C4E"/>
          <w:sz w:val="21"/>
          <w:szCs w:val="21"/>
          <w:shd w:val="clear" w:color="auto" w:fill="FFFFFF"/>
        </w:rPr>
        <w:t>—</w:t>
      </w:r>
      <w:r w:rsidRPr="006848CB">
        <w:t xml:space="preserve"> модели с детерминированными индивидуальными эффектами с учетом запаздывания,  оценки которых для </w:t>
      </w:r>
      <w:proofErr w:type="spellStart"/>
      <w:r w:rsidRPr="006848CB">
        <w:rPr>
          <w:i/>
          <w:lang w:val="en-US"/>
        </w:rPr>
        <w:t>i</w:t>
      </w:r>
      <w:proofErr w:type="spellEnd"/>
      <w:r w:rsidRPr="006848CB">
        <w:t xml:space="preserve">-того региона в модели обозначены </w:t>
      </w:r>
      <m:oMath>
        <m:r>
          <w:rPr>
            <w:rFonts w:ascii="Cambria Math" w:hAnsi="Cambria Math"/>
          </w:rPr>
          <m:t xml:space="preserve"> </m:t>
        </m:r>
        <m:sSub>
          <m:sSubPr>
            <m:ctrlPr>
              <w:rPr>
                <w:rFonts w:ascii="Cambria Math" w:hAnsi="Cambria Math"/>
                <w:i/>
              </w:rPr>
            </m:ctrlPr>
          </m:sSubPr>
          <m:e>
            <m:r>
              <m:rPr>
                <m:sty m:val="p"/>
              </m:rPr>
              <w:rPr>
                <w:rFonts w:ascii="Cambria Math" w:hAnsi="Cambria Math"/>
              </w:rPr>
              <m:t xml:space="preserve"> </m:t>
            </m:r>
            <m:r>
              <w:rPr>
                <w:rFonts w:ascii="Cambria Math" w:hAnsi="Cambria Math"/>
              </w:rPr>
              <m:t>α</m:t>
            </m:r>
          </m:e>
          <m:sub>
            <m:r>
              <w:rPr>
                <w:rFonts w:ascii="Cambria Math" w:hAnsi="Cambria Math"/>
                <w:lang w:val="en-US"/>
              </w:rPr>
              <m:t>i</m:t>
            </m:r>
          </m:sub>
        </m:sSub>
      </m:oMath>
      <w:r w:rsidRPr="006848CB">
        <w:t>.</w:t>
      </w:r>
    </w:p>
    <w:p w:rsidR="006848CB" w:rsidRPr="006848CB" w:rsidRDefault="006848CB" w:rsidP="003B0574">
      <w:pPr>
        <w:pStyle w:val="af1"/>
        <w:widowControl w:val="0"/>
        <w:spacing w:after="0"/>
        <w:ind w:left="0" w:firstLine="709"/>
        <w:jc w:val="both"/>
        <w:rPr>
          <w:color w:val="000000" w:themeColor="text1"/>
          <w:shd w:val="clear" w:color="auto" w:fill="FFFFFF"/>
        </w:rPr>
      </w:pPr>
      <w:r w:rsidRPr="006848CB">
        <w:t xml:space="preserve">Отметим, что для регионов разных кластеров на первую главную компоненту, характеризующую уровень экономического развития, значимое влияние оказывают различные главные компоненты совокупности показателей регионального человеческого капитала. Так, например, в </w:t>
      </w:r>
      <w:r w:rsidRPr="006848CB">
        <w:rPr>
          <w:color w:val="000000" w:themeColor="text1"/>
          <w:shd w:val="clear" w:color="auto" w:fill="FFFFFF"/>
        </w:rPr>
        <w:t>экологическом</w:t>
      </w:r>
      <w:r w:rsidRPr="006848CB">
        <w:t xml:space="preserve"> кластере предикторами модели первой главной компоненты являются факторы социального здоровья населения в нынешний и предыдущий год, </w:t>
      </w:r>
      <w:r w:rsidRPr="006848CB">
        <w:rPr>
          <w:color w:val="000000" w:themeColor="text1"/>
          <w:shd w:val="clear" w:color="auto" w:fill="FFFFFF"/>
        </w:rPr>
        <w:t xml:space="preserve">повышения квалификации и ВРП, а также фактор инноваций с запаздыванием в один год. </w:t>
      </w:r>
    </w:p>
    <w:p w:rsidR="006848CB" w:rsidRPr="006848CB" w:rsidRDefault="006848CB" w:rsidP="003B0574">
      <w:pPr>
        <w:pStyle w:val="af1"/>
        <w:widowControl w:val="0"/>
        <w:spacing w:after="0"/>
        <w:ind w:left="0" w:firstLine="709"/>
        <w:jc w:val="both"/>
        <w:rPr>
          <w:color w:val="000000" w:themeColor="text1"/>
          <w:shd w:val="clear" w:color="auto" w:fill="FFFFFF"/>
        </w:rPr>
      </w:pPr>
      <w:r w:rsidRPr="006848CB">
        <w:rPr>
          <w:color w:val="000000" w:themeColor="text1"/>
          <w:shd w:val="clear" w:color="auto" w:fill="FFFFFF"/>
        </w:rPr>
        <w:t xml:space="preserve">В научном кластере значимое влияние на рассматриваемую компоненту оказывают факторы социального здоровья и благополучия населения в настоящий период,  факторы научной деятельности и качества условий жизни населения за прошлый год. </w:t>
      </w:r>
    </w:p>
    <w:p w:rsidR="006848CB" w:rsidRPr="006848CB" w:rsidRDefault="006848CB" w:rsidP="003B0574">
      <w:pPr>
        <w:pStyle w:val="af1"/>
        <w:widowControl w:val="0"/>
        <w:spacing w:after="0"/>
        <w:ind w:left="0" w:firstLine="709"/>
        <w:jc w:val="both"/>
        <w:rPr>
          <w:color w:val="000000" w:themeColor="text1"/>
          <w:shd w:val="clear" w:color="auto" w:fill="FFFFFF"/>
        </w:rPr>
      </w:pPr>
      <w:r w:rsidRPr="006848CB">
        <w:rPr>
          <w:color w:val="000000" w:themeColor="text1"/>
          <w:shd w:val="clear" w:color="auto" w:fill="FFFFFF"/>
        </w:rPr>
        <w:t>Для промышленного кластера с точки зрения используемых показателей качества моделирования получена менее квалитативная модель, об этом свидетельствует ошибка аппроксимации, превышающая 10%. Данная модель сквозной регрессии включает в качестве экзогенных переменных фактор научной деятельности, фактор ВРП, фактор социального благополучия и фактор инноваций без запаздывания.</w:t>
      </w:r>
    </w:p>
    <w:p w:rsidR="006848CB" w:rsidRPr="006848CB" w:rsidRDefault="006848CB" w:rsidP="003B0574">
      <w:pPr>
        <w:pStyle w:val="af1"/>
        <w:widowControl w:val="0"/>
        <w:spacing w:after="0"/>
        <w:ind w:left="0" w:firstLine="709"/>
        <w:jc w:val="both"/>
        <w:rPr>
          <w:color w:val="000000" w:themeColor="text1"/>
          <w:shd w:val="clear" w:color="auto" w:fill="FFFFFF"/>
        </w:rPr>
      </w:pPr>
      <w:r w:rsidRPr="006848CB">
        <w:rPr>
          <w:color w:val="000000" w:themeColor="text1"/>
          <w:shd w:val="clear" w:color="auto" w:fill="FFFFFF"/>
        </w:rPr>
        <w:t>Для регионов малого кластера первая главная компонента показателей социально-экономического развития зависит от факторов научной деятельности,  повышения квалификации,  ВРП в настоящий период и факторов социального благополучия и качества условий жизни населения в предыдущем году.</w:t>
      </w:r>
    </w:p>
    <w:p w:rsidR="006848CB" w:rsidRPr="006848CB" w:rsidRDefault="006848CB" w:rsidP="003B0574">
      <w:pPr>
        <w:pStyle w:val="af1"/>
        <w:widowControl w:val="0"/>
        <w:spacing w:after="0"/>
        <w:ind w:left="0" w:firstLine="709"/>
        <w:jc w:val="both"/>
        <w:rPr>
          <w:color w:val="000000" w:themeColor="text1"/>
          <w:shd w:val="clear" w:color="auto" w:fill="FFFFFF"/>
        </w:rPr>
      </w:pPr>
      <w:r w:rsidRPr="006848CB">
        <w:rPr>
          <w:color w:val="000000" w:themeColor="text1"/>
          <w:shd w:val="clear" w:color="auto" w:fill="FFFFFF"/>
        </w:rPr>
        <w:t xml:space="preserve">В ресурсном кластере в модели главной компоненты в качестве предикторов выявлены факторы ВРП и  инноваций со значениями за нынешний год и фактор повышения квалификации </w:t>
      </w:r>
      <w:r w:rsidR="00685659">
        <w:rPr>
          <w:rFonts w:ascii="Helvetica" w:hAnsi="Helvetica" w:cs="Helvetica"/>
          <w:color w:val="444C4E"/>
          <w:sz w:val="21"/>
          <w:szCs w:val="21"/>
          <w:shd w:val="clear" w:color="auto" w:fill="FFFFFF"/>
        </w:rPr>
        <w:t>—</w:t>
      </w:r>
      <w:r w:rsidRPr="006848CB">
        <w:rPr>
          <w:color w:val="000000" w:themeColor="text1"/>
          <w:shd w:val="clear" w:color="auto" w:fill="FFFFFF"/>
        </w:rPr>
        <w:t xml:space="preserve"> за прошлый год.</w:t>
      </w:r>
    </w:p>
    <w:p w:rsidR="006848CB" w:rsidRPr="006848CB" w:rsidRDefault="006848CB" w:rsidP="003B0574">
      <w:pPr>
        <w:pStyle w:val="af1"/>
        <w:widowControl w:val="0"/>
        <w:spacing w:after="0"/>
        <w:ind w:left="0" w:firstLine="709"/>
        <w:jc w:val="both"/>
      </w:pPr>
      <w:r w:rsidRPr="006848CB">
        <w:lastRenderedPageBreak/>
        <w:t xml:space="preserve">Вторая главная компонента объясняет 19% дисперсии показателей уровня социально-экономического развития. Наиболее качественные из рассмотренных типов моделей для этой главной компоненты оказались модели линейной сквозной регрессии. Данные модели, построенные по каждому кластеру в отдельности, представлены в таблице 3. </w:t>
      </w:r>
    </w:p>
    <w:p w:rsidR="00F12AB3" w:rsidRDefault="00F12AB3" w:rsidP="003B0574">
      <w:pPr>
        <w:pStyle w:val="af1"/>
        <w:widowControl w:val="0"/>
        <w:spacing w:after="0"/>
        <w:ind w:left="0"/>
        <w:jc w:val="both"/>
      </w:pPr>
    </w:p>
    <w:p w:rsidR="006848CB" w:rsidRPr="006848CB" w:rsidRDefault="006848CB" w:rsidP="003B0574">
      <w:pPr>
        <w:pStyle w:val="af1"/>
        <w:widowControl w:val="0"/>
        <w:spacing w:after="0"/>
        <w:ind w:left="0"/>
        <w:jc w:val="center"/>
      </w:pPr>
      <w:r w:rsidRPr="006848CB">
        <w:t>Таблица 3</w:t>
      </w:r>
      <w:r w:rsidR="00F12AB3">
        <w:t xml:space="preserve"> </w:t>
      </w:r>
      <w:r w:rsidR="00685659">
        <w:rPr>
          <w:rFonts w:ascii="Helvetica" w:hAnsi="Helvetica" w:cs="Helvetica"/>
          <w:color w:val="444C4E"/>
          <w:sz w:val="21"/>
          <w:szCs w:val="21"/>
          <w:shd w:val="clear" w:color="auto" w:fill="FFFFFF"/>
        </w:rPr>
        <w:t>—</w:t>
      </w:r>
      <w:r w:rsidRPr="006848CB">
        <w:t xml:space="preserve"> Результаты моделирования второй главной компоненты</w:t>
      </w:r>
    </w:p>
    <w:tbl>
      <w:tblPr>
        <w:tblW w:w="97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521"/>
        <w:gridCol w:w="840"/>
        <w:gridCol w:w="643"/>
        <w:gridCol w:w="643"/>
      </w:tblGrid>
      <w:tr w:rsidR="006848CB" w:rsidRPr="006848CB" w:rsidTr="00F12AB3">
        <w:tc>
          <w:tcPr>
            <w:tcW w:w="1101" w:type="dxa"/>
          </w:tcPr>
          <w:p w:rsidR="006848CB" w:rsidRPr="00F12AB3" w:rsidRDefault="006848CB" w:rsidP="003B0574">
            <w:pPr>
              <w:pStyle w:val="af1"/>
              <w:widowControl w:val="0"/>
              <w:spacing w:after="0"/>
              <w:ind w:left="0"/>
              <w:jc w:val="center"/>
              <w:rPr>
                <w:sz w:val="22"/>
                <w:szCs w:val="22"/>
              </w:rPr>
            </w:pPr>
            <w:r w:rsidRPr="00F12AB3">
              <w:rPr>
                <w:sz w:val="22"/>
                <w:szCs w:val="22"/>
              </w:rPr>
              <w:t>Название кластера</w:t>
            </w:r>
          </w:p>
        </w:tc>
        <w:tc>
          <w:tcPr>
            <w:tcW w:w="6521" w:type="dxa"/>
          </w:tcPr>
          <w:p w:rsidR="006848CB" w:rsidRPr="00F12AB3" w:rsidRDefault="006848CB" w:rsidP="003B0574">
            <w:pPr>
              <w:pStyle w:val="af1"/>
              <w:widowControl w:val="0"/>
              <w:spacing w:after="0"/>
              <w:ind w:left="0"/>
              <w:jc w:val="center"/>
              <w:rPr>
                <w:sz w:val="22"/>
                <w:szCs w:val="22"/>
              </w:rPr>
            </w:pPr>
            <w:r w:rsidRPr="00F12AB3">
              <w:rPr>
                <w:sz w:val="22"/>
                <w:szCs w:val="22"/>
              </w:rPr>
              <w:t>Модель</w:t>
            </w:r>
          </w:p>
        </w:tc>
        <w:tc>
          <w:tcPr>
            <w:tcW w:w="840" w:type="dxa"/>
          </w:tcPr>
          <w:p w:rsidR="006848CB" w:rsidRPr="00F12AB3" w:rsidRDefault="006848CB" w:rsidP="003B0574">
            <w:pPr>
              <w:pStyle w:val="af1"/>
              <w:widowControl w:val="0"/>
              <w:spacing w:after="0"/>
              <w:ind w:left="0"/>
              <w:jc w:val="center"/>
              <w:rPr>
                <w:sz w:val="22"/>
                <w:szCs w:val="22"/>
                <w:lang w:val="en-US"/>
              </w:rPr>
            </w:pPr>
            <w:r w:rsidRPr="00F12AB3">
              <w:rPr>
                <w:sz w:val="22"/>
                <w:szCs w:val="22"/>
                <w:lang w:val="en-US"/>
              </w:rPr>
              <w:t>p-value</w:t>
            </w:r>
          </w:p>
        </w:tc>
        <w:tc>
          <w:tcPr>
            <w:tcW w:w="643" w:type="dxa"/>
          </w:tcPr>
          <w:p w:rsidR="006848CB" w:rsidRPr="00F12AB3" w:rsidRDefault="00DB3497" w:rsidP="003B0574">
            <w:pPr>
              <w:pStyle w:val="af1"/>
              <w:widowControl w:val="0"/>
              <w:spacing w:after="0"/>
              <w:ind w:left="0"/>
              <w:jc w:val="center"/>
              <w:rPr>
                <w:sz w:val="22"/>
                <w:szCs w:val="22"/>
              </w:rPr>
            </w:pPr>
            <m:oMathPara>
              <m:oMath>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oMath>
            </m:oMathPara>
          </w:p>
        </w:tc>
        <w:tc>
          <w:tcPr>
            <w:tcW w:w="643" w:type="dxa"/>
          </w:tcPr>
          <w:p w:rsidR="006848CB" w:rsidRPr="00F12AB3" w:rsidRDefault="006848CB" w:rsidP="003B0574">
            <w:pPr>
              <w:pStyle w:val="af1"/>
              <w:widowControl w:val="0"/>
              <w:spacing w:after="0"/>
              <w:ind w:left="0"/>
              <w:jc w:val="center"/>
              <w:rPr>
                <w:i/>
                <w:sz w:val="22"/>
                <w:szCs w:val="22"/>
                <w:lang w:val="en-US"/>
              </w:rPr>
            </w:pPr>
            <w:r w:rsidRPr="00F12AB3">
              <w:rPr>
                <w:i/>
                <w:sz w:val="22"/>
                <w:szCs w:val="22"/>
                <w:lang w:val="en-US"/>
              </w:rPr>
              <w:t>A</w:t>
            </w:r>
          </w:p>
        </w:tc>
      </w:tr>
      <w:tr w:rsidR="006848CB" w:rsidRPr="006848CB" w:rsidTr="00F12AB3">
        <w:tc>
          <w:tcPr>
            <w:tcW w:w="1101" w:type="dxa"/>
          </w:tcPr>
          <w:p w:rsidR="006848CB" w:rsidRPr="00F12AB3" w:rsidRDefault="006848CB" w:rsidP="003B0574">
            <w:pPr>
              <w:pStyle w:val="af1"/>
              <w:widowControl w:val="0"/>
              <w:spacing w:after="0"/>
              <w:ind w:left="0"/>
              <w:jc w:val="both"/>
              <w:rPr>
                <w:sz w:val="22"/>
                <w:szCs w:val="22"/>
              </w:rPr>
            </w:pPr>
            <w:r w:rsidRPr="00F12AB3">
              <w:rPr>
                <w:sz w:val="22"/>
                <w:szCs w:val="22"/>
              </w:rPr>
              <w:t>Научный кластер</w:t>
            </w:r>
          </w:p>
        </w:tc>
        <w:tc>
          <w:tcPr>
            <w:tcW w:w="6521" w:type="dxa"/>
          </w:tcPr>
          <w:p w:rsidR="006848CB" w:rsidRPr="00F12AB3" w:rsidRDefault="006848CB" w:rsidP="003B0574">
            <w:pPr>
              <w:pStyle w:val="af1"/>
              <w:widowControl w:val="0"/>
              <w:spacing w:after="0"/>
              <w:ind w:left="0"/>
              <w:jc w:val="both"/>
              <w:rPr>
                <w:i/>
                <w:sz w:val="22"/>
                <w:szCs w:val="22"/>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m:t>
                    </m:r>
                  </m:sub>
                </m:sSub>
                <m:r>
                  <w:rPr>
                    <w:rFonts w:ascii="Cambria Math" w:hAnsi="Cambria Math"/>
                    <w:sz w:val="22"/>
                    <w:szCs w:val="22"/>
                  </w:rPr>
                  <m:t>=1,0188+0,6448⋅R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m:t>
                    </m:r>
                    <m:r>
                      <w:rPr>
                        <w:rFonts w:ascii="Cambria Math" w:hAnsi="Cambria Math"/>
                        <w:sz w:val="22"/>
                        <w:szCs w:val="22"/>
                        <w:lang w:val="en-US"/>
                      </w:rPr>
                      <m:t>t</m:t>
                    </m:r>
                  </m:sub>
                </m:sSub>
                <m:r>
                  <w:rPr>
                    <w:rFonts w:ascii="Cambria Math" w:hAnsi="Cambria Math"/>
                    <w:sz w:val="22"/>
                    <w:szCs w:val="22"/>
                  </w:rPr>
                  <m:t>-0,5566⋅R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2t</m:t>
                    </m:r>
                  </m:sub>
                </m:sSub>
                <m:r>
                  <w:rPr>
                    <w:rFonts w:ascii="Cambria Math" w:hAnsi="Cambria Math"/>
                    <w:sz w:val="22"/>
                    <w:szCs w:val="22"/>
                  </w:rPr>
                  <m:t>+1,4770⋅R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1(t-1)</m:t>
                    </m:r>
                  </m:sub>
                </m:sSub>
                <m:r>
                  <w:rPr>
                    <w:rFonts w:ascii="Cambria Math" w:hAnsi="Cambria Math"/>
                    <w:sz w:val="22"/>
                    <w:szCs w:val="22"/>
                  </w:rPr>
                  <m:t>-0,3570⋅R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3(t-1)</m:t>
                    </m:r>
                  </m:sub>
                </m:sSub>
                <m:r>
                  <w:rPr>
                    <w:rFonts w:ascii="Cambria Math" w:hAnsi="Cambria Math"/>
                    <w:sz w:val="22"/>
                    <w:szCs w:val="22"/>
                  </w:rPr>
                  <m:t>-0,7110⋅R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4(t-1)</m:t>
                    </m:r>
                  </m:sub>
                </m:sSub>
                <m:r>
                  <w:rPr>
                    <w:rFonts w:ascii="Cambria Math" w:hAnsi="Cambria Math"/>
                    <w:sz w:val="22"/>
                    <w:szCs w:val="22"/>
                  </w:rPr>
                  <m:t>-0,4507⋅R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7(t-1)</m:t>
                    </m:r>
                  </m:sub>
                </m:sSub>
              </m:oMath>
            </m:oMathPara>
          </w:p>
        </w:tc>
        <w:tc>
          <w:tcPr>
            <w:tcW w:w="840" w:type="dxa"/>
          </w:tcPr>
          <w:p w:rsidR="006848CB" w:rsidRPr="00F12AB3" w:rsidRDefault="006848CB" w:rsidP="003B0574">
            <w:pPr>
              <w:pStyle w:val="af1"/>
              <w:widowControl w:val="0"/>
              <w:spacing w:after="0"/>
              <w:ind w:left="-119"/>
              <w:jc w:val="center"/>
              <w:rPr>
                <w:sz w:val="20"/>
                <w:szCs w:val="22"/>
              </w:rPr>
            </w:pPr>
            <m:oMathPara>
              <m:oMath>
                <m:r>
                  <w:rPr>
                    <w:rFonts w:ascii="Cambria Math" w:hAnsi="Cambria Math"/>
                    <w:sz w:val="20"/>
                    <w:szCs w:val="22"/>
                  </w:rPr>
                  <m:t>1,5⋅1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-11</m:t>
                    </m:r>
                  </m:sup>
                </m:sSup>
              </m:oMath>
            </m:oMathPara>
          </w:p>
        </w:tc>
        <w:tc>
          <w:tcPr>
            <w:tcW w:w="643" w:type="dxa"/>
          </w:tcPr>
          <w:p w:rsidR="006848CB" w:rsidRPr="00F12AB3" w:rsidRDefault="006848CB" w:rsidP="003B0574">
            <w:pPr>
              <w:pStyle w:val="af1"/>
              <w:widowControl w:val="0"/>
              <w:spacing w:after="0"/>
              <w:ind w:left="-98"/>
              <w:jc w:val="center"/>
              <w:rPr>
                <w:sz w:val="22"/>
                <w:szCs w:val="22"/>
                <w:lang w:val="en-US"/>
              </w:rPr>
            </w:pPr>
            <w:r w:rsidRPr="00F12AB3">
              <w:rPr>
                <w:sz w:val="22"/>
                <w:szCs w:val="22"/>
                <w:lang w:val="en-US"/>
              </w:rPr>
              <w:t>0,921</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lang w:val="en-US"/>
              </w:rPr>
              <w:t>4,44</w:t>
            </w:r>
          </w:p>
        </w:tc>
      </w:tr>
      <w:tr w:rsidR="006848CB" w:rsidRPr="006848CB" w:rsidTr="00F12AB3">
        <w:tc>
          <w:tcPr>
            <w:tcW w:w="1101" w:type="dxa"/>
          </w:tcPr>
          <w:p w:rsidR="006848CB" w:rsidRPr="00F12AB3" w:rsidRDefault="006848CB" w:rsidP="003B0574">
            <w:pPr>
              <w:pStyle w:val="af1"/>
              <w:widowControl w:val="0"/>
              <w:spacing w:after="0"/>
              <w:ind w:left="0"/>
              <w:jc w:val="both"/>
              <w:rPr>
                <w:sz w:val="22"/>
                <w:szCs w:val="22"/>
              </w:rPr>
            </w:pPr>
            <w:r w:rsidRPr="00F12AB3">
              <w:rPr>
                <w:sz w:val="22"/>
                <w:szCs w:val="22"/>
              </w:rPr>
              <w:t>Экологический кластер</w:t>
            </w:r>
          </w:p>
        </w:tc>
        <w:tc>
          <w:tcPr>
            <w:tcW w:w="6521" w:type="dxa"/>
          </w:tcPr>
          <w:p w:rsidR="006848CB" w:rsidRPr="00F12AB3" w:rsidRDefault="006848CB" w:rsidP="003B0574">
            <w:pPr>
              <w:pStyle w:val="af1"/>
              <w:widowControl w:val="0"/>
              <w:spacing w:after="0"/>
              <w:ind w:left="0"/>
              <w:jc w:val="both"/>
              <w:rPr>
                <w:i/>
                <w:sz w:val="22"/>
                <w:szCs w:val="22"/>
                <w:lang w:val="en-US"/>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lang w:val="en-US"/>
                      </w:rPr>
                      <m:t>2</m:t>
                    </m:r>
                  </m:sub>
                </m:sSub>
                <m:r>
                  <w:rPr>
                    <w:rFonts w:ascii="Cambria Math" w:hAnsi="Cambria Math"/>
                    <w:sz w:val="22"/>
                    <w:szCs w:val="22"/>
                    <w:lang w:val="en-US"/>
                  </w:rPr>
                  <m:t>=0,160469+0,5480⋅</m:t>
                </m:r>
                <m:r>
                  <w:rPr>
                    <w:rFonts w:ascii="Cambria Math" w:hAnsi="Cambria Math"/>
                    <w:sz w:val="22"/>
                    <w:szCs w:val="22"/>
                  </w:rPr>
                  <m:t>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1t</m:t>
                    </m:r>
                  </m:sub>
                </m:sSub>
                <m:r>
                  <w:rPr>
                    <w:rFonts w:ascii="Cambria Math" w:hAnsi="Cambria Math"/>
                    <w:sz w:val="22"/>
                    <w:szCs w:val="22"/>
                    <w:lang w:val="en-US"/>
                  </w:rPr>
                  <m:t>-0,6065⋅</m:t>
                </m:r>
                <m:r>
                  <w:rPr>
                    <w:rFonts w:ascii="Cambria Math" w:hAnsi="Cambria Math"/>
                    <w:sz w:val="22"/>
                    <w:szCs w:val="22"/>
                  </w:rPr>
                  <m:t>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5t</m:t>
                    </m:r>
                  </m:sub>
                </m:sSub>
                <m:r>
                  <w:rPr>
                    <w:rFonts w:ascii="Cambria Math" w:hAnsi="Cambria Math"/>
                    <w:sz w:val="22"/>
                    <w:szCs w:val="22"/>
                    <w:lang w:val="en-US"/>
                  </w:rPr>
                  <m:t>+0,4887∙</m:t>
                </m:r>
                <m:sSub>
                  <m:sSubPr>
                    <m:ctrlPr>
                      <w:rPr>
                        <w:rFonts w:ascii="Cambria Math" w:hAnsi="Cambria Math"/>
                        <w:i/>
                        <w:sz w:val="22"/>
                        <w:szCs w:val="22"/>
                        <w:lang w:val="en-US"/>
                      </w:rPr>
                    </m:ctrlPr>
                  </m:sSubPr>
                  <m:e>
                    <m:r>
                      <w:rPr>
                        <w:rFonts w:ascii="Cambria Math" w:hAnsi="Cambria Math"/>
                        <w:sz w:val="22"/>
                        <w:szCs w:val="22"/>
                        <w:lang w:val="en-US"/>
                      </w:rPr>
                      <m:t>RC</m:t>
                    </m:r>
                  </m:e>
                  <m:sub>
                    <m:r>
                      <w:rPr>
                        <w:rFonts w:ascii="Cambria Math" w:hAnsi="Cambria Math"/>
                        <w:sz w:val="22"/>
                        <w:szCs w:val="22"/>
                        <w:lang w:val="en-US"/>
                      </w:rPr>
                      <m:t>4(t-1)</m:t>
                    </m:r>
                  </m:sub>
                </m:sSub>
              </m:oMath>
            </m:oMathPara>
          </w:p>
        </w:tc>
        <w:tc>
          <w:tcPr>
            <w:tcW w:w="840" w:type="dxa"/>
          </w:tcPr>
          <w:p w:rsidR="006848CB" w:rsidRPr="00F12AB3" w:rsidRDefault="006848CB" w:rsidP="003B0574">
            <w:pPr>
              <w:pStyle w:val="af1"/>
              <w:widowControl w:val="0"/>
              <w:spacing w:after="0"/>
              <w:ind w:left="-119"/>
              <w:jc w:val="center"/>
              <w:rPr>
                <w:sz w:val="20"/>
                <w:szCs w:val="22"/>
              </w:rPr>
            </w:pPr>
            <m:oMathPara>
              <m:oMath>
                <m:r>
                  <w:rPr>
                    <w:rFonts w:ascii="Cambria Math" w:hAnsi="Cambria Math"/>
                    <w:sz w:val="20"/>
                    <w:szCs w:val="22"/>
                  </w:rPr>
                  <m:t>6,2⋅1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-10</m:t>
                    </m:r>
                  </m:sup>
                </m:sSup>
              </m:oMath>
            </m:oMathPara>
          </w:p>
        </w:tc>
        <w:tc>
          <w:tcPr>
            <w:tcW w:w="643" w:type="dxa"/>
          </w:tcPr>
          <w:p w:rsidR="006848CB" w:rsidRPr="00F12AB3" w:rsidRDefault="006848CB" w:rsidP="003B0574">
            <w:pPr>
              <w:pStyle w:val="af1"/>
              <w:widowControl w:val="0"/>
              <w:spacing w:after="0"/>
              <w:ind w:left="-98"/>
              <w:jc w:val="center"/>
              <w:rPr>
                <w:sz w:val="22"/>
                <w:szCs w:val="22"/>
              </w:rPr>
            </w:pPr>
            <w:r w:rsidRPr="00F12AB3">
              <w:rPr>
                <w:rStyle w:val="gnkrckgcgsb"/>
                <w:color w:val="000000"/>
                <w:sz w:val="22"/>
                <w:szCs w:val="22"/>
                <w:bdr w:val="none" w:sz="0" w:space="0" w:color="auto" w:frame="1"/>
                <w:lang w:val="en-US"/>
              </w:rPr>
              <w:t>0,</w:t>
            </w:r>
            <w:r w:rsidRPr="00F12AB3">
              <w:rPr>
                <w:rStyle w:val="gnkrckgcgsb"/>
                <w:color w:val="000000"/>
                <w:sz w:val="22"/>
                <w:szCs w:val="22"/>
                <w:bdr w:val="none" w:sz="0" w:space="0" w:color="auto" w:frame="1"/>
              </w:rPr>
              <w:t>939</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rPr>
              <w:t>5</w:t>
            </w:r>
            <w:r w:rsidRPr="00F12AB3">
              <w:rPr>
                <w:rStyle w:val="gnkrckgcgsb"/>
                <w:color w:val="000000"/>
                <w:sz w:val="22"/>
                <w:szCs w:val="22"/>
                <w:bdr w:val="none" w:sz="0" w:space="0" w:color="auto" w:frame="1"/>
                <w:lang w:val="en-US"/>
              </w:rPr>
              <w:t>,</w:t>
            </w:r>
            <w:r w:rsidRPr="00F12AB3">
              <w:rPr>
                <w:rStyle w:val="gnkrckgcgsb"/>
                <w:color w:val="000000"/>
                <w:sz w:val="22"/>
                <w:szCs w:val="22"/>
                <w:bdr w:val="none" w:sz="0" w:space="0" w:color="auto" w:frame="1"/>
              </w:rPr>
              <w:t>45</w:t>
            </w:r>
          </w:p>
        </w:tc>
      </w:tr>
      <w:tr w:rsidR="006848CB" w:rsidRPr="006848CB" w:rsidTr="00F12AB3">
        <w:tc>
          <w:tcPr>
            <w:tcW w:w="1101" w:type="dxa"/>
          </w:tcPr>
          <w:p w:rsidR="006848CB" w:rsidRPr="00F12AB3" w:rsidRDefault="006848CB" w:rsidP="003B0574">
            <w:pPr>
              <w:pStyle w:val="af1"/>
              <w:widowControl w:val="0"/>
              <w:spacing w:after="0"/>
              <w:ind w:left="0"/>
              <w:jc w:val="both"/>
              <w:rPr>
                <w:sz w:val="22"/>
                <w:szCs w:val="22"/>
              </w:rPr>
            </w:pPr>
            <w:r w:rsidRPr="00F12AB3">
              <w:rPr>
                <w:sz w:val="22"/>
                <w:szCs w:val="22"/>
              </w:rPr>
              <w:t>Промышленный кластер</w:t>
            </w:r>
          </w:p>
        </w:tc>
        <w:tc>
          <w:tcPr>
            <w:tcW w:w="6521" w:type="dxa"/>
          </w:tcPr>
          <w:p w:rsidR="006848CB" w:rsidRPr="00F12AB3" w:rsidRDefault="006848CB" w:rsidP="003B0574">
            <w:pPr>
              <w:pStyle w:val="af1"/>
              <w:widowControl w:val="0"/>
              <w:spacing w:after="0"/>
              <w:ind w:left="0"/>
              <w:jc w:val="both"/>
              <w:rPr>
                <w:sz w:val="22"/>
                <w:szCs w:val="22"/>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m:t>
                    </m:r>
                  </m:sub>
                </m:sSub>
                <m:r>
                  <w:rPr>
                    <w:rFonts w:ascii="Cambria Math" w:hAnsi="Cambria Math"/>
                    <w:sz w:val="22"/>
                    <w:szCs w:val="22"/>
                  </w:rPr>
                  <m:t>=0,3291+0,4750⋅R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5t</m:t>
                    </m:r>
                  </m:sub>
                </m:sSub>
                <m:r>
                  <w:rPr>
                    <w:rFonts w:ascii="Cambria Math" w:hAnsi="Cambria Math"/>
                    <w:sz w:val="22"/>
                    <w:szCs w:val="22"/>
                  </w:rPr>
                  <m:t>+1,1178⋅R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4(t-1)</m:t>
                    </m:r>
                  </m:sub>
                </m:sSub>
                <m:r>
                  <w:rPr>
                    <w:rFonts w:ascii="Cambria Math" w:hAnsi="Cambria Math"/>
                    <w:sz w:val="22"/>
                    <w:szCs w:val="22"/>
                  </w:rPr>
                  <m:t>-0,4375⋅R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5(t-1)</m:t>
                    </m:r>
                  </m:sub>
                </m:sSub>
                <m:r>
                  <w:rPr>
                    <w:rFonts w:ascii="Cambria Math" w:hAnsi="Cambria Math"/>
                    <w:sz w:val="22"/>
                    <w:szCs w:val="22"/>
                  </w:rPr>
                  <m:t>+0,1434⋅R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7(t-1)</m:t>
                    </m:r>
                  </m:sub>
                </m:sSub>
              </m:oMath>
            </m:oMathPara>
          </w:p>
        </w:tc>
        <w:tc>
          <w:tcPr>
            <w:tcW w:w="840" w:type="dxa"/>
          </w:tcPr>
          <w:p w:rsidR="006848CB" w:rsidRPr="00F12AB3" w:rsidRDefault="006848CB" w:rsidP="003B0574">
            <w:pPr>
              <w:pStyle w:val="af1"/>
              <w:widowControl w:val="0"/>
              <w:spacing w:after="0"/>
              <w:ind w:left="-119"/>
              <w:jc w:val="center"/>
              <w:rPr>
                <w:sz w:val="20"/>
                <w:szCs w:val="22"/>
              </w:rPr>
            </w:pPr>
            <w:r w:rsidRPr="00F12AB3">
              <w:rPr>
                <w:sz w:val="20"/>
                <w:szCs w:val="22"/>
                <w:lang w:val="en-US"/>
              </w:rPr>
              <w:t xml:space="preserve">&lt; </w:t>
            </w:r>
            <m:oMath>
              <m:r>
                <w:rPr>
                  <w:rFonts w:ascii="Cambria Math" w:hAnsi="Cambria Math"/>
                  <w:sz w:val="20"/>
                  <w:szCs w:val="22"/>
                </w:rPr>
                <m:t>2,2⋅1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-16</m:t>
                  </m:r>
                </m:sup>
              </m:sSup>
            </m:oMath>
          </w:p>
        </w:tc>
        <w:tc>
          <w:tcPr>
            <w:tcW w:w="643" w:type="dxa"/>
          </w:tcPr>
          <w:p w:rsidR="006848CB" w:rsidRPr="00F12AB3" w:rsidRDefault="006848CB" w:rsidP="003B0574">
            <w:pPr>
              <w:pStyle w:val="af1"/>
              <w:widowControl w:val="0"/>
              <w:spacing w:after="0"/>
              <w:ind w:left="-98"/>
              <w:jc w:val="center"/>
              <w:rPr>
                <w:sz w:val="22"/>
                <w:szCs w:val="22"/>
              </w:rPr>
            </w:pPr>
            <w:r w:rsidRPr="00F12AB3">
              <w:rPr>
                <w:rStyle w:val="gnkrckgcgsb"/>
                <w:color w:val="000000"/>
                <w:sz w:val="22"/>
                <w:szCs w:val="22"/>
                <w:bdr w:val="none" w:sz="0" w:space="0" w:color="auto" w:frame="1"/>
                <w:lang w:val="en-US"/>
              </w:rPr>
              <w:t>0</w:t>
            </w:r>
            <w:r w:rsidRPr="00F12AB3">
              <w:rPr>
                <w:rStyle w:val="gnkrckgcgsb"/>
                <w:color w:val="000000"/>
                <w:sz w:val="22"/>
                <w:szCs w:val="22"/>
                <w:bdr w:val="none" w:sz="0" w:space="0" w:color="auto" w:frame="1"/>
              </w:rPr>
              <w:t>,6</w:t>
            </w:r>
            <w:r w:rsidRPr="00F12AB3">
              <w:rPr>
                <w:rStyle w:val="gnkrckgcgsb"/>
                <w:color w:val="000000"/>
                <w:sz w:val="22"/>
                <w:szCs w:val="22"/>
                <w:bdr w:val="none" w:sz="0" w:space="0" w:color="auto" w:frame="1"/>
                <w:lang w:val="en-US"/>
              </w:rPr>
              <w:t>20</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lang w:val="en-US"/>
              </w:rPr>
              <w:t>8,63</w:t>
            </w:r>
          </w:p>
        </w:tc>
      </w:tr>
      <w:tr w:rsidR="006848CB" w:rsidRPr="006848CB" w:rsidTr="00F12AB3">
        <w:tc>
          <w:tcPr>
            <w:tcW w:w="1101" w:type="dxa"/>
          </w:tcPr>
          <w:p w:rsidR="006848CB" w:rsidRPr="00F12AB3" w:rsidRDefault="006848CB" w:rsidP="003B0574">
            <w:pPr>
              <w:pStyle w:val="af1"/>
              <w:widowControl w:val="0"/>
              <w:spacing w:after="0"/>
              <w:ind w:left="0"/>
              <w:jc w:val="both"/>
              <w:rPr>
                <w:sz w:val="22"/>
                <w:szCs w:val="22"/>
              </w:rPr>
            </w:pPr>
            <w:r w:rsidRPr="00F12AB3">
              <w:rPr>
                <w:sz w:val="22"/>
                <w:szCs w:val="22"/>
              </w:rPr>
              <w:t>Ресурсный кластер</w:t>
            </w:r>
          </w:p>
        </w:tc>
        <w:tc>
          <w:tcPr>
            <w:tcW w:w="6521" w:type="dxa"/>
          </w:tcPr>
          <w:p w:rsidR="006848CB" w:rsidRPr="00F12AB3" w:rsidRDefault="006848CB" w:rsidP="003B0574">
            <w:pPr>
              <w:pStyle w:val="af1"/>
              <w:widowControl w:val="0"/>
              <w:spacing w:after="0"/>
              <w:ind w:left="0"/>
              <w:jc w:val="both"/>
              <w:rPr>
                <w:i/>
                <w:sz w:val="22"/>
                <w:szCs w:val="22"/>
              </w:rPr>
            </w:pPr>
            <m:oMathPara>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m:t>
                    </m:r>
                  </m:sub>
                </m:sSub>
                <m:r>
                  <w:rPr>
                    <w:rFonts w:ascii="Cambria Math" w:hAnsi="Cambria Math"/>
                    <w:sz w:val="22"/>
                    <w:szCs w:val="22"/>
                  </w:rPr>
                  <m:t>=0.4606+0,9033⋅R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1t</m:t>
                    </m:r>
                  </m:sub>
                </m:sSub>
                <m:r>
                  <w:rPr>
                    <w:rFonts w:ascii="Cambria Math" w:hAnsi="Cambria Math"/>
                    <w:sz w:val="22"/>
                    <w:szCs w:val="22"/>
                  </w:rPr>
                  <m:t>-0,4835⋅R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m:t>
                    </m:r>
                  </m:sub>
                </m:sSub>
                <m:r>
                  <w:rPr>
                    <w:rFonts w:ascii="Cambria Math" w:hAnsi="Cambria Math"/>
                    <w:sz w:val="22"/>
                    <w:szCs w:val="22"/>
                  </w:rPr>
                  <m:t>+0,1231⋅R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6t</m:t>
                    </m:r>
                  </m:sub>
                </m:sSub>
                <m:r>
                  <w:rPr>
                    <w:rFonts w:ascii="Cambria Math" w:hAnsi="Cambria Math"/>
                    <w:sz w:val="22"/>
                    <w:szCs w:val="22"/>
                  </w:rPr>
                  <m:t>+0,1880⋅R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7t</m:t>
                    </m:r>
                  </m:sub>
                </m:sSub>
                <m:r>
                  <w:rPr>
                    <w:rFonts w:ascii="Cambria Math" w:hAnsi="Cambria Math"/>
                    <w:sz w:val="22"/>
                    <w:szCs w:val="22"/>
                  </w:rPr>
                  <m:t>-0.9807⋅R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3(t-1)</m:t>
                    </m:r>
                  </m:sub>
                </m:sSub>
                <m:r>
                  <w:rPr>
                    <w:rFonts w:ascii="Cambria Math" w:hAnsi="Cambria Math"/>
                    <w:sz w:val="22"/>
                    <w:szCs w:val="22"/>
                  </w:rPr>
                  <m:t>+0.1192⋅R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6(t-1)</m:t>
                    </m:r>
                  </m:sub>
                </m:sSub>
              </m:oMath>
            </m:oMathPara>
          </w:p>
        </w:tc>
        <w:tc>
          <w:tcPr>
            <w:tcW w:w="840" w:type="dxa"/>
          </w:tcPr>
          <w:p w:rsidR="006848CB" w:rsidRPr="00F12AB3" w:rsidRDefault="006848CB" w:rsidP="003B0574">
            <w:pPr>
              <w:pStyle w:val="af1"/>
              <w:widowControl w:val="0"/>
              <w:spacing w:after="0"/>
              <w:ind w:left="0"/>
              <w:jc w:val="both"/>
              <w:rPr>
                <w:sz w:val="20"/>
                <w:szCs w:val="22"/>
              </w:rPr>
            </w:pPr>
            <m:oMathPara>
              <m:oMath>
                <m:r>
                  <w:rPr>
                    <w:rFonts w:ascii="Cambria Math" w:hAnsi="Cambria Math"/>
                    <w:sz w:val="20"/>
                    <w:szCs w:val="22"/>
                  </w:rPr>
                  <m:t>4,8⋅1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4</m:t>
                    </m:r>
                  </m:sup>
                </m:sSup>
              </m:oMath>
            </m:oMathPara>
          </w:p>
        </w:tc>
        <w:tc>
          <w:tcPr>
            <w:tcW w:w="643" w:type="dxa"/>
          </w:tcPr>
          <w:p w:rsidR="006848CB" w:rsidRPr="00F12AB3" w:rsidRDefault="006848CB" w:rsidP="003B0574">
            <w:pPr>
              <w:pStyle w:val="af1"/>
              <w:widowControl w:val="0"/>
              <w:spacing w:after="0"/>
              <w:ind w:left="-108"/>
              <w:jc w:val="center"/>
              <w:rPr>
                <w:sz w:val="22"/>
                <w:szCs w:val="22"/>
              </w:rPr>
            </w:pPr>
            <w:r w:rsidRPr="00F12AB3">
              <w:rPr>
                <w:rStyle w:val="gnkrckgcgsb"/>
                <w:color w:val="000000"/>
                <w:sz w:val="22"/>
                <w:szCs w:val="22"/>
                <w:bdr w:val="none" w:sz="0" w:space="0" w:color="auto" w:frame="1"/>
                <w:lang w:val="en-US"/>
              </w:rPr>
              <w:t>0,707</w:t>
            </w:r>
          </w:p>
        </w:tc>
        <w:tc>
          <w:tcPr>
            <w:tcW w:w="643" w:type="dxa"/>
          </w:tcPr>
          <w:p w:rsidR="006848CB" w:rsidRPr="00F12AB3" w:rsidRDefault="006848CB" w:rsidP="003B0574">
            <w:pPr>
              <w:pStyle w:val="af1"/>
              <w:widowControl w:val="0"/>
              <w:spacing w:after="0"/>
              <w:ind w:left="-108"/>
              <w:jc w:val="center"/>
              <w:rPr>
                <w:rStyle w:val="gnkrckgcgsb"/>
                <w:color w:val="000000"/>
                <w:sz w:val="22"/>
                <w:szCs w:val="22"/>
                <w:bdr w:val="none" w:sz="0" w:space="0" w:color="auto" w:frame="1"/>
                <w:lang w:val="en-US"/>
              </w:rPr>
            </w:pPr>
            <w:r w:rsidRPr="00F12AB3">
              <w:rPr>
                <w:rStyle w:val="gnkrckgcgsb"/>
                <w:color w:val="000000"/>
                <w:sz w:val="22"/>
                <w:szCs w:val="22"/>
                <w:bdr w:val="none" w:sz="0" w:space="0" w:color="auto" w:frame="1"/>
                <w:lang w:val="en-US"/>
              </w:rPr>
              <w:t>15,30</w:t>
            </w:r>
          </w:p>
        </w:tc>
      </w:tr>
      <w:tr w:rsidR="006848CB" w:rsidRPr="006848CB" w:rsidTr="00F12AB3">
        <w:tc>
          <w:tcPr>
            <w:tcW w:w="1101" w:type="dxa"/>
          </w:tcPr>
          <w:p w:rsidR="006848CB" w:rsidRPr="00F12AB3" w:rsidRDefault="006848CB" w:rsidP="003B0574">
            <w:pPr>
              <w:pStyle w:val="af1"/>
              <w:widowControl w:val="0"/>
              <w:spacing w:after="0"/>
              <w:ind w:left="0"/>
              <w:jc w:val="both"/>
              <w:rPr>
                <w:sz w:val="22"/>
                <w:szCs w:val="22"/>
              </w:rPr>
            </w:pPr>
            <w:r w:rsidRPr="00F12AB3">
              <w:rPr>
                <w:sz w:val="22"/>
                <w:szCs w:val="22"/>
              </w:rPr>
              <w:t>Малый кластер</w:t>
            </w:r>
          </w:p>
        </w:tc>
        <w:tc>
          <w:tcPr>
            <w:tcW w:w="6521" w:type="dxa"/>
          </w:tcPr>
          <w:p w:rsidR="006848CB" w:rsidRPr="00F12AB3" w:rsidRDefault="006848CB" w:rsidP="003B0574">
            <w:pPr>
              <w:pStyle w:val="af1"/>
              <w:widowControl w:val="0"/>
              <w:spacing w:after="0"/>
              <w:ind w:left="-101" w:hanging="13"/>
              <w:jc w:val="both"/>
              <w:rPr>
                <w:sz w:val="22"/>
                <w:szCs w:val="22"/>
              </w:rPr>
            </w:pPr>
            <m:oMathPara>
              <m:oMathParaPr>
                <m:jc m:val="left"/>
              </m:oMathParaPr>
              <m:oMath>
                <m:r>
                  <w:rPr>
                    <w:rFonts w:ascii="Cambria Math" w:hAnsi="Cambria Math"/>
                    <w:sz w:val="22"/>
                    <w:szCs w:val="22"/>
                  </w:rPr>
                  <m:t>P</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2</m:t>
                    </m:r>
                  </m:sub>
                </m:sSub>
                <m:r>
                  <w:rPr>
                    <w:rFonts w:ascii="Cambria Math" w:hAnsi="Cambria Math"/>
                    <w:sz w:val="22"/>
                    <w:szCs w:val="22"/>
                  </w:rPr>
                  <m:t>=0,1694-0,5051⋅R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1t</m:t>
                    </m:r>
                  </m:sub>
                </m:sSub>
                <m:r>
                  <w:rPr>
                    <w:rFonts w:ascii="Cambria Math" w:hAnsi="Cambria Math"/>
                    <w:sz w:val="22"/>
                    <w:szCs w:val="22"/>
                  </w:rPr>
                  <m:t>+0,6361⋅R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5t</m:t>
                    </m:r>
                  </m:sub>
                </m:sSub>
                <m:r>
                  <w:rPr>
                    <w:rFonts w:ascii="Cambria Math" w:hAnsi="Cambria Math"/>
                    <w:sz w:val="22"/>
                    <w:szCs w:val="22"/>
                  </w:rPr>
                  <m:t>+0,3409⋅ 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3(t-1)</m:t>
                    </m:r>
                  </m:sub>
                </m:sSub>
                <m:r>
                  <w:rPr>
                    <w:rFonts w:ascii="Cambria Math" w:hAnsi="Cambria Math"/>
                    <w:sz w:val="22"/>
                    <w:szCs w:val="22"/>
                  </w:rPr>
                  <m:t>-0,1983⋅R</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4(t-1)</m:t>
                    </m:r>
                  </m:sub>
                </m:sSub>
              </m:oMath>
            </m:oMathPara>
          </w:p>
        </w:tc>
        <w:tc>
          <w:tcPr>
            <w:tcW w:w="840" w:type="dxa"/>
          </w:tcPr>
          <w:p w:rsidR="006848CB" w:rsidRPr="00F12AB3" w:rsidRDefault="006848CB" w:rsidP="003B0574">
            <w:pPr>
              <w:pStyle w:val="af1"/>
              <w:widowControl w:val="0"/>
              <w:spacing w:after="0"/>
              <w:ind w:left="-119"/>
              <w:jc w:val="center"/>
              <w:rPr>
                <w:sz w:val="20"/>
                <w:szCs w:val="22"/>
              </w:rPr>
            </w:pPr>
            <w:r w:rsidRPr="00F12AB3">
              <w:rPr>
                <w:sz w:val="20"/>
                <w:szCs w:val="22"/>
                <w:lang w:val="en-US"/>
              </w:rPr>
              <w:t xml:space="preserve">&lt; </w:t>
            </w:r>
            <m:oMath>
              <m:r>
                <w:rPr>
                  <w:rFonts w:ascii="Cambria Math" w:hAnsi="Cambria Math"/>
                  <w:sz w:val="20"/>
                  <w:szCs w:val="22"/>
                </w:rPr>
                <m:t>2,2⋅1</m:t>
              </m:r>
              <m:sSup>
                <m:sSupPr>
                  <m:ctrlPr>
                    <w:rPr>
                      <w:rFonts w:ascii="Cambria Math" w:hAnsi="Cambria Math"/>
                      <w:i/>
                      <w:sz w:val="20"/>
                      <w:szCs w:val="22"/>
                    </w:rPr>
                  </m:ctrlPr>
                </m:sSupPr>
                <m:e>
                  <m:r>
                    <w:rPr>
                      <w:rFonts w:ascii="Cambria Math" w:hAnsi="Cambria Math"/>
                      <w:sz w:val="20"/>
                      <w:szCs w:val="22"/>
                    </w:rPr>
                    <m:t>0</m:t>
                  </m:r>
                </m:e>
                <m:sup>
                  <m:r>
                    <w:rPr>
                      <w:rFonts w:ascii="Cambria Math" w:hAnsi="Cambria Math"/>
                      <w:sz w:val="20"/>
                      <w:szCs w:val="22"/>
                    </w:rPr>
                    <m:t>-16</m:t>
                  </m:r>
                </m:sup>
              </m:sSup>
            </m:oMath>
          </w:p>
        </w:tc>
        <w:tc>
          <w:tcPr>
            <w:tcW w:w="643" w:type="dxa"/>
          </w:tcPr>
          <w:p w:rsidR="006848CB" w:rsidRPr="00F12AB3" w:rsidRDefault="006848CB" w:rsidP="003B0574">
            <w:pPr>
              <w:pStyle w:val="af1"/>
              <w:widowControl w:val="0"/>
              <w:spacing w:after="0"/>
              <w:ind w:left="-98"/>
              <w:jc w:val="center"/>
              <w:rPr>
                <w:sz w:val="22"/>
                <w:szCs w:val="22"/>
              </w:rPr>
            </w:pPr>
            <w:r w:rsidRPr="00F12AB3">
              <w:rPr>
                <w:rStyle w:val="gnkrckgcgsb"/>
                <w:color w:val="000000"/>
                <w:sz w:val="22"/>
                <w:szCs w:val="22"/>
                <w:bdr w:val="none" w:sz="0" w:space="0" w:color="auto" w:frame="1"/>
                <w:lang w:val="en-US"/>
              </w:rPr>
              <w:t>0,675</w:t>
            </w:r>
          </w:p>
        </w:tc>
        <w:tc>
          <w:tcPr>
            <w:tcW w:w="643" w:type="dxa"/>
          </w:tcPr>
          <w:p w:rsidR="006848CB" w:rsidRPr="00F12AB3" w:rsidRDefault="006848CB" w:rsidP="003B0574">
            <w:pPr>
              <w:pStyle w:val="af1"/>
              <w:widowControl w:val="0"/>
              <w:spacing w:after="0"/>
              <w:ind w:left="-98"/>
              <w:jc w:val="center"/>
              <w:rPr>
                <w:rStyle w:val="gnkrckgcgsb"/>
                <w:color w:val="000000"/>
                <w:sz w:val="22"/>
                <w:szCs w:val="22"/>
                <w:bdr w:val="none" w:sz="0" w:space="0" w:color="auto" w:frame="1"/>
              </w:rPr>
            </w:pPr>
            <w:r w:rsidRPr="00F12AB3">
              <w:rPr>
                <w:rStyle w:val="gnkrckgcgsb"/>
                <w:color w:val="000000"/>
                <w:sz w:val="22"/>
                <w:szCs w:val="22"/>
                <w:bdr w:val="none" w:sz="0" w:space="0" w:color="auto" w:frame="1"/>
                <w:lang w:val="en-US"/>
              </w:rPr>
              <w:t>13,15</w:t>
            </w:r>
          </w:p>
        </w:tc>
      </w:tr>
    </w:tbl>
    <w:p w:rsidR="00F12AB3" w:rsidRPr="006848CB" w:rsidRDefault="00F12AB3" w:rsidP="003B0574">
      <w:pPr>
        <w:pStyle w:val="HTML"/>
        <w:widowControl w:val="0"/>
        <w:shd w:val="clear" w:color="auto" w:fill="FFFFFF"/>
        <w:tabs>
          <w:tab w:val="left" w:pos="567"/>
        </w:tabs>
        <w:jc w:val="both"/>
        <w:rPr>
          <w:rFonts w:ascii="Times New Roman" w:hAnsi="Times New Roman" w:cs="Times New Roman"/>
          <w:sz w:val="24"/>
          <w:szCs w:val="24"/>
          <w:lang w:val="uk-UA"/>
        </w:rPr>
      </w:pPr>
      <w:r>
        <w:rPr>
          <w:rFonts w:ascii="Times New Roman" w:hAnsi="Times New Roman" w:cs="Times New Roman"/>
          <w:sz w:val="24"/>
          <w:szCs w:val="24"/>
          <w:lang w:val="uk-UA"/>
        </w:rPr>
        <w:tab/>
        <w:t xml:space="preserve">Источник: </w:t>
      </w:r>
      <w:r w:rsidRPr="006848CB">
        <w:rPr>
          <w:rFonts w:ascii="Times New Roman" w:hAnsi="Times New Roman" w:cs="Times New Roman"/>
          <w:sz w:val="24"/>
          <w:szCs w:val="24"/>
          <w:lang w:val="uk-UA"/>
        </w:rPr>
        <w:t>составлено авторами</w:t>
      </w:r>
      <w:r>
        <w:rPr>
          <w:rFonts w:ascii="Times New Roman" w:hAnsi="Times New Roman" w:cs="Times New Roman"/>
          <w:sz w:val="24"/>
          <w:szCs w:val="24"/>
          <w:lang w:val="uk-UA"/>
        </w:rPr>
        <w:t>.</w:t>
      </w:r>
    </w:p>
    <w:p w:rsidR="00F12AB3" w:rsidRPr="00F12AB3" w:rsidRDefault="00F12AB3" w:rsidP="003B0574">
      <w:pPr>
        <w:pStyle w:val="af1"/>
        <w:widowControl w:val="0"/>
        <w:spacing w:after="0"/>
        <w:ind w:left="0"/>
        <w:jc w:val="both"/>
        <w:rPr>
          <w:color w:val="000000" w:themeColor="text1"/>
          <w:shd w:val="clear" w:color="auto" w:fill="FFFFFF"/>
          <w:lang w:val="uk-UA"/>
        </w:rPr>
      </w:pPr>
    </w:p>
    <w:p w:rsidR="0038324A" w:rsidRPr="00DB3497" w:rsidRDefault="00413AD0" w:rsidP="00413AD0">
      <w:pPr>
        <w:pStyle w:val="af1"/>
        <w:widowControl w:val="0"/>
        <w:spacing w:after="0"/>
        <w:ind w:left="0" w:firstLine="709"/>
        <w:jc w:val="both"/>
      </w:pPr>
      <w:r w:rsidRPr="00DB3497">
        <w:t>Для второй главной компоненты во всех кластерах лучшими оказались сквозные линейные модели. Для регионов разных кластеров на вторую главную компоненту, характеризующую благосостояние населения, значимое влияние оказывают различные главные компоненты совокупности показателей регионального человеческого капитала.</w:t>
      </w:r>
    </w:p>
    <w:p w:rsidR="00413AD0" w:rsidRPr="00DB3497" w:rsidRDefault="00413AD0" w:rsidP="00413AD0">
      <w:pPr>
        <w:pStyle w:val="af1"/>
        <w:widowControl w:val="0"/>
        <w:spacing w:after="0"/>
        <w:ind w:left="0" w:firstLine="709"/>
        <w:jc w:val="both"/>
        <w:rPr>
          <w:color w:val="000000" w:themeColor="text1"/>
          <w:shd w:val="clear" w:color="auto" w:fill="FFFFFF"/>
        </w:rPr>
      </w:pPr>
      <w:r w:rsidRPr="00DB3497">
        <w:t xml:space="preserve">В научном кластере предикторами модели являются факторы социального здоровья населения в нынешний и предыдущий год, </w:t>
      </w:r>
      <w:r w:rsidR="005E5CF9" w:rsidRPr="00DB3497">
        <w:rPr>
          <w:color w:val="000000" w:themeColor="text1"/>
          <w:shd w:val="clear" w:color="auto" w:fill="FFFFFF"/>
        </w:rPr>
        <w:t>фактор научного развития</w:t>
      </w:r>
      <w:r w:rsidRPr="00DB3497">
        <w:rPr>
          <w:color w:val="000000" w:themeColor="text1"/>
          <w:shd w:val="clear" w:color="auto" w:fill="FFFFFF"/>
        </w:rPr>
        <w:t>, а также фактор</w:t>
      </w:r>
      <w:r w:rsidR="005E5CF9" w:rsidRPr="00DB3497">
        <w:rPr>
          <w:color w:val="000000" w:themeColor="text1"/>
          <w:shd w:val="clear" w:color="auto" w:fill="FFFFFF"/>
        </w:rPr>
        <w:t xml:space="preserve">ы инновационного развития, квалификации кадров и уровня профессионализма </w:t>
      </w:r>
      <w:r w:rsidRPr="00DB3497">
        <w:rPr>
          <w:color w:val="000000" w:themeColor="text1"/>
          <w:shd w:val="clear" w:color="auto" w:fill="FFFFFF"/>
        </w:rPr>
        <w:t xml:space="preserve">с запаздыванием в один год. </w:t>
      </w:r>
      <w:r w:rsidR="0038324A" w:rsidRPr="00DB3497">
        <w:rPr>
          <w:color w:val="000000" w:themeColor="text1"/>
          <w:shd w:val="clear" w:color="auto" w:fill="FFFFFF"/>
        </w:rPr>
        <w:t xml:space="preserve">Наибольшую степень влияния оказывает фактор социального здоровья населения в предыдущем году (коэффициент </w:t>
      </w:r>
      <w:proofErr w:type="gramStart"/>
      <w:r w:rsidR="0038324A" w:rsidRPr="00DB3497">
        <w:rPr>
          <w:color w:val="000000" w:themeColor="text1"/>
          <w:shd w:val="clear" w:color="auto" w:fill="FFFFFF"/>
        </w:rPr>
        <w:t>при  факторе</w:t>
      </w:r>
      <w:proofErr w:type="gramEnd"/>
      <w:r w:rsidR="0038324A" w:rsidRPr="00DB3497">
        <w:rPr>
          <w:color w:val="000000" w:themeColor="text1"/>
          <w:shd w:val="clear" w:color="auto" w:fill="FFFFFF"/>
        </w:rPr>
        <w:t xml:space="preserve"> равен 1,477).</w:t>
      </w:r>
    </w:p>
    <w:p w:rsidR="00413AD0" w:rsidRPr="00DB3497" w:rsidRDefault="00413AD0" w:rsidP="00413AD0">
      <w:pPr>
        <w:pStyle w:val="af1"/>
        <w:widowControl w:val="0"/>
        <w:spacing w:after="0"/>
        <w:ind w:left="0" w:firstLine="709"/>
        <w:jc w:val="both"/>
        <w:rPr>
          <w:color w:val="000000" w:themeColor="text1"/>
          <w:shd w:val="clear" w:color="auto" w:fill="FFFFFF"/>
        </w:rPr>
      </w:pPr>
      <w:r w:rsidRPr="00DB3497">
        <w:rPr>
          <w:color w:val="000000" w:themeColor="text1"/>
          <w:shd w:val="clear" w:color="auto" w:fill="FFFFFF"/>
        </w:rPr>
        <w:t xml:space="preserve">В </w:t>
      </w:r>
      <w:r w:rsidR="005E5CF9" w:rsidRPr="00DB3497">
        <w:rPr>
          <w:color w:val="000000" w:themeColor="text1"/>
          <w:shd w:val="clear" w:color="auto" w:fill="FFFFFF"/>
        </w:rPr>
        <w:t>экологическом</w:t>
      </w:r>
      <w:r w:rsidRPr="00DB3497">
        <w:rPr>
          <w:color w:val="000000" w:themeColor="text1"/>
          <w:shd w:val="clear" w:color="auto" w:fill="FFFFFF"/>
        </w:rPr>
        <w:t xml:space="preserve"> кластере значимое влияние на </w:t>
      </w:r>
      <w:r w:rsidR="005E5CF9" w:rsidRPr="00DB3497">
        <w:rPr>
          <w:color w:val="000000" w:themeColor="text1"/>
          <w:shd w:val="clear" w:color="auto" w:fill="FFFFFF"/>
        </w:rPr>
        <w:t>вторую</w:t>
      </w:r>
      <w:r w:rsidRPr="00DB3497">
        <w:rPr>
          <w:color w:val="000000" w:themeColor="text1"/>
          <w:shd w:val="clear" w:color="auto" w:fill="FFFFFF"/>
        </w:rPr>
        <w:t xml:space="preserve"> компоненту оказывают факторы социального здоровья </w:t>
      </w:r>
      <w:r w:rsidR="005E5CF9" w:rsidRPr="00DB3497">
        <w:rPr>
          <w:color w:val="000000" w:themeColor="text1"/>
          <w:shd w:val="clear" w:color="auto" w:fill="FFFFFF"/>
        </w:rPr>
        <w:t xml:space="preserve">и социального благополучия </w:t>
      </w:r>
      <w:r w:rsidRPr="00DB3497">
        <w:rPr>
          <w:color w:val="000000" w:themeColor="text1"/>
          <w:shd w:val="clear" w:color="auto" w:fill="FFFFFF"/>
        </w:rPr>
        <w:t xml:space="preserve">населения в настоящий </w:t>
      </w:r>
      <w:proofErr w:type="gramStart"/>
      <w:r w:rsidRPr="00DB3497">
        <w:rPr>
          <w:color w:val="000000" w:themeColor="text1"/>
          <w:shd w:val="clear" w:color="auto" w:fill="FFFFFF"/>
        </w:rPr>
        <w:t>период,  фактор</w:t>
      </w:r>
      <w:proofErr w:type="gramEnd"/>
      <w:r w:rsidR="005E5CF9" w:rsidRPr="00DB3497">
        <w:rPr>
          <w:color w:val="000000" w:themeColor="text1"/>
          <w:shd w:val="clear" w:color="auto" w:fill="FFFFFF"/>
        </w:rPr>
        <w:t xml:space="preserve"> уровня профессионализма</w:t>
      </w:r>
      <w:r w:rsidRPr="00DB3497">
        <w:rPr>
          <w:color w:val="000000" w:themeColor="text1"/>
          <w:shd w:val="clear" w:color="auto" w:fill="FFFFFF"/>
        </w:rPr>
        <w:t xml:space="preserve"> за прошлый год. </w:t>
      </w:r>
    </w:p>
    <w:p w:rsidR="00413AD0" w:rsidRPr="00DB3497" w:rsidRDefault="00413AD0" w:rsidP="00413AD0">
      <w:pPr>
        <w:pStyle w:val="af1"/>
        <w:widowControl w:val="0"/>
        <w:spacing w:after="0"/>
        <w:ind w:left="0" w:firstLine="709"/>
        <w:jc w:val="both"/>
        <w:rPr>
          <w:color w:val="000000" w:themeColor="text1"/>
          <w:shd w:val="clear" w:color="auto" w:fill="FFFFFF"/>
        </w:rPr>
      </w:pPr>
      <w:r w:rsidRPr="00DB3497">
        <w:rPr>
          <w:color w:val="000000" w:themeColor="text1"/>
          <w:shd w:val="clear" w:color="auto" w:fill="FFFFFF"/>
        </w:rPr>
        <w:t xml:space="preserve">Для промышленного кластера модель сквозной регрессии включает в качестве </w:t>
      </w:r>
      <w:r w:rsidR="00FA650D" w:rsidRPr="00DB3497">
        <w:rPr>
          <w:color w:val="000000" w:themeColor="text1"/>
          <w:shd w:val="clear" w:color="auto" w:fill="FFFFFF"/>
        </w:rPr>
        <w:t>значимых</w:t>
      </w:r>
      <w:r w:rsidRPr="00DB3497">
        <w:rPr>
          <w:color w:val="000000" w:themeColor="text1"/>
          <w:shd w:val="clear" w:color="auto" w:fill="FFFFFF"/>
        </w:rPr>
        <w:t xml:space="preserve"> переменных фактор</w:t>
      </w:r>
      <w:r w:rsidR="00FA650D" w:rsidRPr="00DB3497">
        <w:rPr>
          <w:color w:val="000000" w:themeColor="text1"/>
          <w:shd w:val="clear" w:color="auto" w:fill="FFFFFF"/>
        </w:rPr>
        <w:t xml:space="preserve"> социального благополучия за прошлый и настоящий периоды</w:t>
      </w:r>
      <w:r w:rsidRPr="00DB3497">
        <w:rPr>
          <w:color w:val="000000" w:themeColor="text1"/>
          <w:shd w:val="clear" w:color="auto" w:fill="FFFFFF"/>
        </w:rPr>
        <w:t xml:space="preserve">, фактор </w:t>
      </w:r>
      <w:r w:rsidR="00FA650D" w:rsidRPr="00DB3497">
        <w:rPr>
          <w:color w:val="000000" w:themeColor="text1"/>
          <w:shd w:val="clear" w:color="auto" w:fill="FFFFFF"/>
        </w:rPr>
        <w:t>уровня профессионализма и инновационного развития с</w:t>
      </w:r>
      <w:r w:rsidRPr="00DB3497">
        <w:rPr>
          <w:color w:val="000000" w:themeColor="text1"/>
          <w:shd w:val="clear" w:color="auto" w:fill="FFFFFF"/>
        </w:rPr>
        <w:t xml:space="preserve"> запаздывани</w:t>
      </w:r>
      <w:r w:rsidR="00FA650D" w:rsidRPr="00DB3497">
        <w:rPr>
          <w:color w:val="000000" w:themeColor="text1"/>
          <w:shd w:val="clear" w:color="auto" w:fill="FFFFFF"/>
        </w:rPr>
        <w:t>ем</w:t>
      </w:r>
      <w:r w:rsidRPr="00DB3497">
        <w:rPr>
          <w:color w:val="000000" w:themeColor="text1"/>
          <w:shd w:val="clear" w:color="auto" w:fill="FFFFFF"/>
        </w:rPr>
        <w:t>.</w:t>
      </w:r>
    </w:p>
    <w:p w:rsidR="00D30401" w:rsidRPr="00DB3497" w:rsidRDefault="00413AD0" w:rsidP="00413AD0">
      <w:pPr>
        <w:pStyle w:val="af1"/>
        <w:widowControl w:val="0"/>
        <w:spacing w:after="0"/>
        <w:ind w:left="0" w:firstLine="709"/>
        <w:jc w:val="both"/>
        <w:rPr>
          <w:color w:val="000000"/>
          <w:shd w:val="clear" w:color="auto" w:fill="FFFFFF"/>
        </w:rPr>
      </w:pPr>
      <w:r w:rsidRPr="00DB3497">
        <w:rPr>
          <w:color w:val="000000" w:themeColor="text1"/>
          <w:shd w:val="clear" w:color="auto" w:fill="FFFFFF"/>
        </w:rPr>
        <w:t xml:space="preserve">Для регионов </w:t>
      </w:r>
      <w:r w:rsidR="00D30401" w:rsidRPr="00DB3497">
        <w:rPr>
          <w:color w:val="000000" w:themeColor="text1"/>
          <w:shd w:val="clear" w:color="auto" w:fill="FFFFFF"/>
        </w:rPr>
        <w:t>ресурсного</w:t>
      </w:r>
      <w:r w:rsidRPr="00DB3497">
        <w:rPr>
          <w:color w:val="000000" w:themeColor="text1"/>
          <w:shd w:val="clear" w:color="auto" w:fill="FFFFFF"/>
        </w:rPr>
        <w:t xml:space="preserve"> кластера </w:t>
      </w:r>
      <w:r w:rsidR="00D30401" w:rsidRPr="00DB3497">
        <w:rPr>
          <w:color w:val="000000" w:themeColor="text1"/>
          <w:shd w:val="clear" w:color="auto" w:fill="FFFFFF"/>
        </w:rPr>
        <w:t>вторая</w:t>
      </w:r>
      <w:r w:rsidRPr="00DB3497">
        <w:rPr>
          <w:color w:val="000000" w:themeColor="text1"/>
          <w:shd w:val="clear" w:color="auto" w:fill="FFFFFF"/>
        </w:rPr>
        <w:t xml:space="preserve"> главная компонента показателей социально-экономического развития зависит от</w:t>
      </w:r>
      <w:r w:rsidR="00D30401" w:rsidRPr="00DB3497">
        <w:rPr>
          <w:color w:val="000000" w:themeColor="text1"/>
          <w:shd w:val="clear" w:color="auto" w:fill="FFFFFF"/>
        </w:rPr>
        <w:t xml:space="preserve"> </w:t>
      </w:r>
      <w:r w:rsidR="00D30401" w:rsidRPr="00DB3497">
        <w:rPr>
          <w:color w:val="000000"/>
          <w:shd w:val="clear" w:color="auto" w:fill="FFFFFF"/>
        </w:rPr>
        <w:t>социального здоровья населения, уровня профессионализма и инновационного развития в настоящий период, от фактора качества жизни и условий труда в настоящий и прошлый периоды, а также от прошлогоднего значения фактора, отвечающего за кадры высшей квалификации.</w:t>
      </w:r>
    </w:p>
    <w:p w:rsidR="00413AD0" w:rsidRPr="00DB3497" w:rsidRDefault="00413AD0" w:rsidP="00413AD0">
      <w:pPr>
        <w:pStyle w:val="af1"/>
        <w:widowControl w:val="0"/>
        <w:spacing w:after="0"/>
        <w:ind w:left="0" w:firstLine="709"/>
        <w:jc w:val="both"/>
        <w:rPr>
          <w:color w:val="000000" w:themeColor="text1"/>
          <w:shd w:val="clear" w:color="auto" w:fill="FFFFFF"/>
        </w:rPr>
      </w:pPr>
      <w:r w:rsidRPr="00DB3497">
        <w:rPr>
          <w:color w:val="000000" w:themeColor="text1"/>
          <w:shd w:val="clear" w:color="auto" w:fill="FFFFFF"/>
        </w:rPr>
        <w:t xml:space="preserve">В </w:t>
      </w:r>
      <w:r w:rsidR="00D30401" w:rsidRPr="00DB3497">
        <w:rPr>
          <w:color w:val="000000" w:themeColor="text1"/>
          <w:shd w:val="clear" w:color="auto" w:fill="FFFFFF"/>
        </w:rPr>
        <w:t>малом</w:t>
      </w:r>
      <w:r w:rsidRPr="00DB3497">
        <w:rPr>
          <w:color w:val="000000" w:themeColor="text1"/>
          <w:shd w:val="clear" w:color="auto" w:fill="FFFFFF"/>
        </w:rPr>
        <w:t xml:space="preserve"> кластере в модели </w:t>
      </w:r>
      <w:r w:rsidR="00D30401" w:rsidRPr="00DB3497">
        <w:rPr>
          <w:color w:val="000000" w:themeColor="text1"/>
          <w:shd w:val="clear" w:color="auto" w:fill="FFFFFF"/>
        </w:rPr>
        <w:t xml:space="preserve">второй </w:t>
      </w:r>
      <w:r w:rsidRPr="00DB3497">
        <w:rPr>
          <w:color w:val="000000" w:themeColor="text1"/>
          <w:shd w:val="clear" w:color="auto" w:fill="FFFFFF"/>
        </w:rPr>
        <w:t xml:space="preserve">главной компоненты в качестве предикторов выявлены факторы </w:t>
      </w:r>
      <w:r w:rsidR="00D30401" w:rsidRPr="00DB3497">
        <w:rPr>
          <w:color w:val="000000" w:themeColor="text1"/>
          <w:shd w:val="clear" w:color="auto" w:fill="FFFFFF"/>
        </w:rPr>
        <w:t xml:space="preserve">социального здоровья и благополучия населения </w:t>
      </w:r>
      <w:r w:rsidRPr="00DB3497">
        <w:rPr>
          <w:color w:val="000000" w:themeColor="text1"/>
          <w:shd w:val="clear" w:color="auto" w:fill="FFFFFF"/>
        </w:rPr>
        <w:t>со значениями за нынешний год и фактор</w:t>
      </w:r>
      <w:r w:rsidR="00D30401" w:rsidRPr="00DB3497">
        <w:rPr>
          <w:color w:val="000000" w:themeColor="text1"/>
          <w:shd w:val="clear" w:color="auto" w:fill="FFFFFF"/>
        </w:rPr>
        <w:t>ы повышения квалификации и профессионализма кадров</w:t>
      </w:r>
      <w:r w:rsidRPr="00DB3497">
        <w:rPr>
          <w:rFonts w:ascii="Helvetica" w:hAnsi="Helvetica" w:cs="Helvetica"/>
          <w:color w:val="444C4E"/>
          <w:sz w:val="21"/>
          <w:szCs w:val="21"/>
          <w:shd w:val="clear" w:color="auto" w:fill="FFFFFF"/>
        </w:rPr>
        <w:t>—</w:t>
      </w:r>
      <w:r w:rsidRPr="00DB3497">
        <w:rPr>
          <w:color w:val="000000" w:themeColor="text1"/>
          <w:shd w:val="clear" w:color="auto" w:fill="FFFFFF"/>
        </w:rPr>
        <w:t xml:space="preserve"> за прошлый год.</w:t>
      </w:r>
    </w:p>
    <w:p w:rsidR="006848CB" w:rsidRPr="006848CB" w:rsidRDefault="006848CB" w:rsidP="003B0574">
      <w:pPr>
        <w:pStyle w:val="af1"/>
        <w:widowControl w:val="0"/>
        <w:spacing w:after="0"/>
        <w:ind w:left="0" w:firstLine="709"/>
        <w:jc w:val="both"/>
        <w:rPr>
          <w:color w:val="000000" w:themeColor="text1"/>
          <w:shd w:val="clear" w:color="auto" w:fill="FFFFFF"/>
        </w:rPr>
      </w:pPr>
      <w:r w:rsidRPr="006848CB">
        <w:rPr>
          <w:color w:val="000000" w:themeColor="text1"/>
          <w:shd w:val="clear" w:color="auto" w:fill="FFFFFF"/>
        </w:rPr>
        <w:t>При разработке мероприятий, направленных на повышение социально-экономического развития региона за сч</w:t>
      </w:r>
      <w:r w:rsidR="00460295">
        <w:rPr>
          <w:color w:val="000000" w:themeColor="text1"/>
          <w:shd w:val="clear" w:color="auto" w:fill="FFFFFF"/>
        </w:rPr>
        <w:t>е</w:t>
      </w:r>
      <w:r w:rsidRPr="006848CB">
        <w:rPr>
          <w:color w:val="000000" w:themeColor="text1"/>
          <w:shd w:val="clear" w:color="auto" w:fill="FFFFFF"/>
        </w:rPr>
        <w:t>т изменения уровня человеческого капитала, следует учитывать выявленную дифференциацию региональных кластеров с точки зрения моделирования этого взаимодействия.</w:t>
      </w:r>
    </w:p>
    <w:p w:rsidR="006848CB" w:rsidRPr="006848CB" w:rsidRDefault="006848CB" w:rsidP="003B0574">
      <w:pPr>
        <w:pStyle w:val="af1"/>
        <w:widowControl w:val="0"/>
        <w:spacing w:after="0"/>
        <w:ind w:left="0" w:firstLine="709"/>
        <w:jc w:val="both"/>
        <w:rPr>
          <w:color w:val="000000" w:themeColor="text1"/>
          <w:shd w:val="clear" w:color="auto" w:fill="FFFFFF"/>
        </w:rPr>
      </w:pPr>
      <w:r w:rsidRPr="006848CB">
        <w:rPr>
          <w:color w:val="000000" w:themeColor="text1"/>
          <w:shd w:val="clear" w:color="auto" w:fill="FFFFFF"/>
        </w:rPr>
        <w:lastRenderedPageBreak/>
        <w:t>Кроме того, можно отметить некоторые особенности, присущие объектам всех или большинства кластеров. Например,  для четырех кластеров из пяти на первую главную компоненту, характеризующую у</w:t>
      </w:r>
      <w:r w:rsidRPr="006848CB">
        <w:rPr>
          <w:color w:val="000000"/>
          <w:shd w:val="clear" w:color="auto" w:fill="FFFFFF"/>
        </w:rPr>
        <w:t>ровень экономического развития региона, значимое влияние оказывает компонента, отвечающая за уровень профессионализма. Вторая главная компонента, отражающая уровень благосостояния населения, значимо зависит от уровня профессионализма с запаздыванием для регионов всех кластеров, кроме ресурсного, в котором это влияние сказывается в тот же период времени. Компонента, интерпретируемая как социальное здоровье населения, значимо влияет на компоненту уровня экономического развития региона в научном и экологическом кластерах, а на компоненту благосостояния населения во всех, кроме промышленного кластера.</w:t>
      </w:r>
    </w:p>
    <w:p w:rsidR="006848CB" w:rsidRDefault="006848CB" w:rsidP="003B0574">
      <w:pPr>
        <w:pStyle w:val="af1"/>
        <w:widowControl w:val="0"/>
        <w:spacing w:after="0"/>
        <w:ind w:left="0" w:firstLine="709"/>
        <w:jc w:val="both"/>
        <w:rPr>
          <w:color w:val="000000"/>
          <w:shd w:val="clear" w:color="auto" w:fill="FFFFFF"/>
        </w:rPr>
      </w:pPr>
      <w:r w:rsidRPr="006848CB">
        <w:rPr>
          <w:color w:val="000000" w:themeColor="text1"/>
          <w:shd w:val="clear" w:color="auto" w:fill="FFFFFF"/>
        </w:rPr>
        <w:t xml:space="preserve">Так как главные компоненты подверглись предварительному нормированию по размаху и центрированию по минимуму, можно говорить о сравнении силы влияния факторов на результат. В научном кластере наиболее сильное влияние на компоненту уровня социального развития влияет компонента социального благополучия, а на компоненту </w:t>
      </w:r>
      <w:r w:rsidRPr="006848CB">
        <w:rPr>
          <w:color w:val="000000"/>
          <w:shd w:val="clear" w:color="auto" w:fill="FFFFFF"/>
        </w:rPr>
        <w:t xml:space="preserve">благосостояния населения </w:t>
      </w:r>
      <w:r w:rsidR="00685659">
        <w:rPr>
          <w:rFonts w:ascii="Helvetica" w:hAnsi="Helvetica" w:cs="Helvetica"/>
          <w:color w:val="444C4E"/>
          <w:sz w:val="21"/>
          <w:szCs w:val="21"/>
          <w:shd w:val="clear" w:color="auto" w:fill="FFFFFF"/>
        </w:rPr>
        <w:t>—</w:t>
      </w:r>
      <w:r w:rsidRPr="006848CB">
        <w:rPr>
          <w:color w:val="000000"/>
          <w:shd w:val="clear" w:color="auto" w:fill="FFFFFF"/>
        </w:rPr>
        <w:t xml:space="preserve"> компонента социального здоровья с запаздыванием в один год. В экологическом кластере эти сильно влияющие компоненты меняются местами относительно первых двух главных компонент показателей уровня социально-экономического развития.  В промышленном кластере </w:t>
      </w:r>
      <w:r w:rsidRPr="006848CB">
        <w:rPr>
          <w:color w:val="000000" w:themeColor="text1"/>
          <w:shd w:val="clear" w:color="auto" w:fill="FFFFFF"/>
        </w:rPr>
        <w:t>компонента уровня социального развития</w:t>
      </w:r>
      <w:r w:rsidRPr="006848CB">
        <w:rPr>
          <w:color w:val="000000"/>
          <w:shd w:val="clear" w:color="auto" w:fill="FFFFFF"/>
        </w:rPr>
        <w:t xml:space="preserve"> и компонента благосостояния населения подвержены наибольшему влиянию со стороны компоненты уровня профессионализма  в настоящий и прошлый период соответственно. Ресурсный кластер характеризуется большей зависимостью первых главных компонент социально-экономического развития от сложившейся в прошлом году ситуации с кадрами высшей квалификации. В малом кластере по силе влияния на эти компоненты лидируют компонента, отвечающая за квалифицированные кадры и компонента, ха</w:t>
      </w:r>
      <w:r w:rsidR="00685659">
        <w:rPr>
          <w:color w:val="000000"/>
          <w:shd w:val="clear" w:color="auto" w:fill="FFFFFF"/>
        </w:rPr>
        <w:t>рактеризующая уровень социального</w:t>
      </w:r>
      <w:r w:rsidRPr="006848CB">
        <w:rPr>
          <w:color w:val="000000"/>
          <w:shd w:val="clear" w:color="auto" w:fill="FFFFFF"/>
        </w:rPr>
        <w:t xml:space="preserve"> здоровья населения, соответственно.</w:t>
      </w:r>
    </w:p>
    <w:p w:rsidR="00CE1DC9" w:rsidRPr="006848CB" w:rsidRDefault="00CE1DC9" w:rsidP="003B0574">
      <w:pPr>
        <w:pStyle w:val="af1"/>
        <w:widowControl w:val="0"/>
        <w:spacing w:after="0"/>
        <w:ind w:left="0" w:firstLine="709"/>
        <w:jc w:val="both"/>
        <w:rPr>
          <w:color w:val="000000"/>
          <w:shd w:val="clear" w:color="auto" w:fill="FFFFFF"/>
        </w:rPr>
      </w:pPr>
      <w:r w:rsidRPr="00DB3497">
        <w:rPr>
          <w:color w:val="000000"/>
          <w:shd w:val="clear" w:color="auto" w:fill="FFFFFF"/>
        </w:rPr>
        <w:t xml:space="preserve">Кроме того, можно сравнить силу влияния компонент показателей регионального человеческого капитала на компоненты показателей социально-экономического развития. Так, например, </w:t>
      </w:r>
      <w:r w:rsidR="00D66BFB" w:rsidRPr="00DB3497">
        <w:rPr>
          <w:color w:val="000000"/>
          <w:shd w:val="clear" w:color="auto" w:fill="FFFFFF"/>
        </w:rPr>
        <w:t xml:space="preserve">при сравнении силы влияния </w:t>
      </w:r>
      <w:r w:rsidRPr="00DB3497">
        <w:rPr>
          <w:color w:val="000000"/>
          <w:shd w:val="clear" w:color="auto" w:fill="FFFFFF"/>
        </w:rPr>
        <w:t>компонент</w:t>
      </w:r>
      <w:r w:rsidR="00D66BFB" w:rsidRPr="00DB3497">
        <w:rPr>
          <w:color w:val="000000"/>
          <w:shd w:val="clear" w:color="auto" w:fill="FFFFFF"/>
        </w:rPr>
        <w:t>ы</w:t>
      </w:r>
      <w:r w:rsidRPr="00DB3497">
        <w:rPr>
          <w:color w:val="000000"/>
          <w:shd w:val="clear" w:color="auto" w:fill="FFFFFF"/>
        </w:rPr>
        <w:t xml:space="preserve"> социального здоровья населения</w:t>
      </w:r>
      <w:r w:rsidR="0038324A" w:rsidRPr="00DB3497">
        <w:rPr>
          <w:color w:val="000000"/>
          <w:shd w:val="clear" w:color="auto" w:fill="FFFFFF"/>
        </w:rPr>
        <w:t xml:space="preserve"> (</w:t>
      </w:r>
      <w:r w:rsidR="0038324A" w:rsidRPr="00DB3497">
        <w:rPr>
          <w:color w:val="000000"/>
          <w:shd w:val="clear" w:color="auto" w:fill="FFFFFF"/>
          <w:lang w:val="en-US"/>
        </w:rPr>
        <w:t>RC</w:t>
      </w:r>
      <w:r w:rsidR="0038324A" w:rsidRPr="00DB3497">
        <w:rPr>
          <w:color w:val="000000"/>
          <w:shd w:val="clear" w:color="auto" w:fill="FFFFFF"/>
          <w:vertAlign w:val="subscript"/>
        </w:rPr>
        <w:t>1</w:t>
      </w:r>
      <w:r w:rsidR="0038324A" w:rsidRPr="00DB3497">
        <w:rPr>
          <w:color w:val="000000"/>
          <w:shd w:val="clear" w:color="auto" w:fill="FFFFFF"/>
        </w:rPr>
        <w:t>)</w:t>
      </w:r>
      <w:r w:rsidRPr="00DB3497">
        <w:rPr>
          <w:color w:val="000000"/>
          <w:shd w:val="clear" w:color="auto" w:fill="FFFFFF"/>
        </w:rPr>
        <w:t xml:space="preserve"> </w:t>
      </w:r>
      <w:r w:rsidR="00D66BFB" w:rsidRPr="00DB3497">
        <w:rPr>
          <w:color w:val="000000"/>
          <w:shd w:val="clear" w:color="auto" w:fill="FFFFFF"/>
        </w:rPr>
        <w:t>на компоненту уровня экономического развития региона</w:t>
      </w:r>
      <w:r w:rsidR="0038324A" w:rsidRPr="00DB3497">
        <w:rPr>
          <w:color w:val="000000"/>
          <w:shd w:val="clear" w:color="auto" w:fill="FFFFFF"/>
        </w:rPr>
        <w:t xml:space="preserve"> (</w:t>
      </w:r>
      <w:r w:rsidR="0038324A" w:rsidRPr="00DB3497">
        <w:rPr>
          <w:color w:val="000000"/>
          <w:shd w:val="clear" w:color="auto" w:fill="FFFFFF"/>
          <w:lang w:val="en-US"/>
        </w:rPr>
        <w:t>PC</w:t>
      </w:r>
      <w:r w:rsidR="0038324A" w:rsidRPr="00DB3497">
        <w:rPr>
          <w:color w:val="000000"/>
          <w:shd w:val="clear" w:color="auto" w:fill="FFFFFF"/>
          <w:vertAlign w:val="subscript"/>
        </w:rPr>
        <w:t>1</w:t>
      </w:r>
      <w:r w:rsidR="0038324A" w:rsidRPr="00DB3497">
        <w:rPr>
          <w:color w:val="000000"/>
          <w:shd w:val="clear" w:color="auto" w:fill="FFFFFF"/>
        </w:rPr>
        <w:t>)</w:t>
      </w:r>
      <w:r w:rsidR="00D66BFB" w:rsidRPr="00DB3497">
        <w:rPr>
          <w:color w:val="000000"/>
          <w:shd w:val="clear" w:color="auto" w:fill="FFFFFF"/>
        </w:rPr>
        <w:t xml:space="preserve">, можно заметить, что для научного кластера это влияние в два раза больше, чем </w:t>
      </w:r>
      <w:r w:rsidR="00ED6BE2" w:rsidRPr="00DB3497">
        <w:rPr>
          <w:color w:val="000000"/>
          <w:shd w:val="clear" w:color="auto" w:fill="FFFFFF"/>
        </w:rPr>
        <w:t>для</w:t>
      </w:r>
      <w:r w:rsidR="00D66BFB" w:rsidRPr="00DB3497">
        <w:rPr>
          <w:color w:val="000000"/>
          <w:shd w:val="clear" w:color="auto" w:fill="FFFFFF"/>
        </w:rPr>
        <w:t xml:space="preserve"> экологическо</w:t>
      </w:r>
      <w:r w:rsidR="00ED6BE2" w:rsidRPr="00DB3497">
        <w:rPr>
          <w:color w:val="000000"/>
          <w:shd w:val="clear" w:color="auto" w:fill="FFFFFF"/>
        </w:rPr>
        <w:t>го</w:t>
      </w:r>
      <w:r w:rsidR="00D66BFB" w:rsidRPr="00DB3497">
        <w:rPr>
          <w:color w:val="000000"/>
          <w:shd w:val="clear" w:color="auto" w:fill="FFFFFF"/>
        </w:rPr>
        <w:t>. Н</w:t>
      </w:r>
      <w:r w:rsidRPr="00DB3497">
        <w:rPr>
          <w:color w:val="000000"/>
          <w:shd w:val="clear" w:color="auto" w:fill="FFFFFF"/>
        </w:rPr>
        <w:t xml:space="preserve">аиболее сильное влияние </w:t>
      </w:r>
      <w:r w:rsidR="00D66BFB" w:rsidRPr="00DB3497">
        <w:rPr>
          <w:color w:val="000000"/>
          <w:shd w:val="clear" w:color="auto" w:fill="FFFFFF"/>
        </w:rPr>
        <w:t xml:space="preserve">компонента уровня </w:t>
      </w:r>
      <w:r w:rsidR="0038324A" w:rsidRPr="00DB3497">
        <w:rPr>
          <w:color w:val="000000"/>
          <w:shd w:val="clear" w:color="auto" w:fill="FFFFFF"/>
        </w:rPr>
        <w:t xml:space="preserve">социального здоровья </w:t>
      </w:r>
      <w:r w:rsidR="00D66BFB" w:rsidRPr="00DB3497">
        <w:rPr>
          <w:color w:val="000000"/>
          <w:shd w:val="clear" w:color="auto" w:fill="FFFFFF"/>
        </w:rPr>
        <w:t xml:space="preserve">региона </w:t>
      </w:r>
      <w:r w:rsidR="001917A2" w:rsidRPr="00DB3497">
        <w:rPr>
          <w:color w:val="000000"/>
          <w:shd w:val="clear" w:color="auto" w:fill="FFFFFF"/>
        </w:rPr>
        <w:t>(</w:t>
      </w:r>
      <w:r w:rsidR="001917A2" w:rsidRPr="00DB3497">
        <w:rPr>
          <w:color w:val="000000"/>
          <w:shd w:val="clear" w:color="auto" w:fill="FFFFFF"/>
          <w:lang w:val="en-US"/>
        </w:rPr>
        <w:t>PC</w:t>
      </w:r>
      <w:r w:rsidR="001917A2" w:rsidRPr="00DB3497">
        <w:rPr>
          <w:color w:val="000000"/>
          <w:shd w:val="clear" w:color="auto" w:fill="FFFFFF"/>
          <w:vertAlign w:val="subscript"/>
        </w:rPr>
        <w:t>1</w:t>
      </w:r>
      <w:r w:rsidR="001917A2" w:rsidRPr="00DB3497">
        <w:rPr>
          <w:color w:val="000000"/>
          <w:shd w:val="clear" w:color="auto" w:fill="FFFFFF"/>
        </w:rPr>
        <w:t xml:space="preserve">) </w:t>
      </w:r>
      <w:r w:rsidRPr="00DB3497">
        <w:rPr>
          <w:color w:val="000000"/>
          <w:shd w:val="clear" w:color="auto" w:fill="FFFFFF"/>
        </w:rPr>
        <w:t>оказывает на компоненту</w:t>
      </w:r>
      <w:r w:rsidR="00ED6BE2" w:rsidRPr="00DB3497">
        <w:rPr>
          <w:color w:val="000000"/>
          <w:shd w:val="clear" w:color="auto" w:fill="FFFFFF"/>
        </w:rPr>
        <w:t xml:space="preserve"> благосостояния населения</w:t>
      </w:r>
      <w:r w:rsidR="001917A2" w:rsidRPr="00DB3497">
        <w:rPr>
          <w:color w:val="000000"/>
          <w:shd w:val="clear" w:color="auto" w:fill="FFFFFF"/>
        </w:rPr>
        <w:t xml:space="preserve"> (</w:t>
      </w:r>
      <w:r w:rsidR="001917A2" w:rsidRPr="00DB3497">
        <w:rPr>
          <w:color w:val="000000"/>
          <w:shd w:val="clear" w:color="auto" w:fill="FFFFFF"/>
          <w:lang w:val="en-US"/>
        </w:rPr>
        <w:t>RC</w:t>
      </w:r>
      <w:r w:rsidR="001917A2" w:rsidRPr="00DB3497">
        <w:rPr>
          <w:color w:val="000000"/>
          <w:shd w:val="clear" w:color="auto" w:fill="FFFFFF"/>
          <w:vertAlign w:val="subscript"/>
        </w:rPr>
        <w:t>2</w:t>
      </w:r>
      <w:r w:rsidR="001917A2" w:rsidRPr="00DB3497">
        <w:rPr>
          <w:color w:val="000000"/>
          <w:shd w:val="clear" w:color="auto" w:fill="FFFFFF"/>
        </w:rPr>
        <w:t xml:space="preserve">) </w:t>
      </w:r>
      <w:r w:rsidR="00ED6BE2" w:rsidRPr="00DB3497">
        <w:rPr>
          <w:color w:val="000000"/>
          <w:shd w:val="clear" w:color="auto" w:fill="FFFFFF"/>
        </w:rPr>
        <w:t xml:space="preserve">в </w:t>
      </w:r>
      <w:r w:rsidRPr="00DB3497">
        <w:rPr>
          <w:color w:val="000000"/>
          <w:shd w:val="clear" w:color="auto" w:fill="FFFFFF"/>
        </w:rPr>
        <w:t>ресурсно</w:t>
      </w:r>
      <w:r w:rsidR="00ED6BE2" w:rsidRPr="00DB3497">
        <w:rPr>
          <w:color w:val="000000"/>
          <w:shd w:val="clear" w:color="auto" w:fill="FFFFFF"/>
        </w:rPr>
        <w:t>м</w:t>
      </w:r>
      <w:r w:rsidRPr="00DB3497">
        <w:rPr>
          <w:color w:val="000000"/>
          <w:shd w:val="clear" w:color="auto" w:fill="FFFFFF"/>
        </w:rPr>
        <w:t xml:space="preserve"> кластер</w:t>
      </w:r>
      <w:r w:rsidR="00ED6BE2" w:rsidRPr="00DB3497">
        <w:rPr>
          <w:color w:val="000000"/>
          <w:shd w:val="clear" w:color="auto" w:fill="FFFFFF"/>
        </w:rPr>
        <w:t>е</w:t>
      </w:r>
      <w:r w:rsidRPr="00DB3497">
        <w:rPr>
          <w:color w:val="000000"/>
          <w:shd w:val="clear" w:color="auto" w:fill="FFFFFF"/>
        </w:rPr>
        <w:t>, а</w:t>
      </w:r>
      <w:r w:rsidR="00ED6BE2" w:rsidRPr="00DB3497">
        <w:rPr>
          <w:color w:val="000000"/>
          <w:shd w:val="clear" w:color="auto" w:fill="FFFFFF"/>
        </w:rPr>
        <w:t>, тем временем, в</w:t>
      </w:r>
      <w:r w:rsidRPr="00DB3497">
        <w:rPr>
          <w:color w:val="000000"/>
          <w:shd w:val="clear" w:color="auto" w:fill="FFFFFF"/>
        </w:rPr>
        <w:t xml:space="preserve"> промышленн</w:t>
      </w:r>
      <w:r w:rsidR="00F00FBB" w:rsidRPr="00DB3497">
        <w:rPr>
          <w:color w:val="000000"/>
          <w:shd w:val="clear" w:color="auto" w:fill="FFFFFF"/>
        </w:rPr>
        <w:t>м</w:t>
      </w:r>
      <w:r w:rsidRPr="00DB3497">
        <w:rPr>
          <w:color w:val="000000"/>
          <w:shd w:val="clear" w:color="auto" w:fill="FFFFFF"/>
        </w:rPr>
        <w:t xml:space="preserve"> кластер</w:t>
      </w:r>
      <w:r w:rsidR="00ED6BE2" w:rsidRPr="00DB3497">
        <w:rPr>
          <w:color w:val="000000"/>
          <w:shd w:val="clear" w:color="auto" w:fill="FFFFFF"/>
        </w:rPr>
        <w:t>е</w:t>
      </w:r>
      <w:r w:rsidR="00D66BFB" w:rsidRPr="00DB3497">
        <w:rPr>
          <w:color w:val="000000"/>
          <w:shd w:val="clear" w:color="auto" w:fill="FFFFFF"/>
        </w:rPr>
        <w:t xml:space="preserve"> это влияние слабее в два раза.</w:t>
      </w:r>
      <w:bookmarkStart w:id="0" w:name="_GoBack"/>
      <w:bookmarkEnd w:id="0"/>
      <w:r w:rsidR="00D66BFB">
        <w:rPr>
          <w:color w:val="000000"/>
          <w:shd w:val="clear" w:color="auto" w:fill="FFFFFF"/>
        </w:rPr>
        <w:t xml:space="preserve"> </w:t>
      </w:r>
    </w:p>
    <w:p w:rsidR="000221AD" w:rsidRDefault="000221AD" w:rsidP="003B0574">
      <w:pPr>
        <w:pStyle w:val="af1"/>
        <w:widowControl w:val="0"/>
        <w:spacing w:after="0"/>
        <w:ind w:left="0" w:firstLine="709"/>
        <w:jc w:val="both"/>
        <w:rPr>
          <w:color w:val="000000" w:themeColor="text1"/>
          <w:shd w:val="clear" w:color="auto" w:fill="FFFFFF"/>
        </w:rPr>
      </w:pPr>
    </w:p>
    <w:p w:rsidR="000221AD" w:rsidRPr="000221AD" w:rsidRDefault="000221AD" w:rsidP="003B0574">
      <w:pPr>
        <w:pStyle w:val="af1"/>
        <w:widowControl w:val="0"/>
        <w:spacing w:after="0"/>
        <w:ind w:left="0" w:firstLine="709"/>
        <w:jc w:val="both"/>
        <w:rPr>
          <w:b/>
          <w:color w:val="000000" w:themeColor="text1"/>
          <w:shd w:val="clear" w:color="auto" w:fill="FFFFFF"/>
        </w:rPr>
      </w:pPr>
      <w:r w:rsidRPr="000221AD">
        <w:rPr>
          <w:b/>
          <w:color w:val="000000" w:themeColor="text1"/>
          <w:shd w:val="clear" w:color="auto" w:fill="FFFFFF"/>
        </w:rPr>
        <w:t>Выводы исследования</w:t>
      </w:r>
    </w:p>
    <w:p w:rsidR="001414CE" w:rsidRPr="001414CE" w:rsidRDefault="001414CE" w:rsidP="003B0574">
      <w:pPr>
        <w:pStyle w:val="af1"/>
        <w:widowControl w:val="0"/>
        <w:spacing w:after="0"/>
        <w:ind w:left="0" w:firstLine="709"/>
        <w:jc w:val="both"/>
        <w:rPr>
          <w:color w:val="000000" w:themeColor="text1"/>
          <w:shd w:val="clear" w:color="auto" w:fill="FFFFFF"/>
        </w:rPr>
      </w:pPr>
      <w:r w:rsidRPr="001414CE">
        <w:rPr>
          <w:color w:val="000000" w:themeColor="text1"/>
          <w:shd w:val="clear" w:color="auto" w:fill="FFFFFF"/>
        </w:rPr>
        <w:t>Проведенное исследование позволяет сделать следующие выводы.</w:t>
      </w:r>
    </w:p>
    <w:p w:rsidR="001414CE" w:rsidRPr="001414CE" w:rsidRDefault="001414CE" w:rsidP="003B0574">
      <w:pPr>
        <w:pStyle w:val="af1"/>
        <w:widowControl w:val="0"/>
        <w:spacing w:after="0"/>
        <w:ind w:left="0" w:firstLine="709"/>
        <w:jc w:val="both"/>
        <w:rPr>
          <w:color w:val="000000" w:themeColor="text1"/>
          <w:shd w:val="clear" w:color="auto" w:fill="FFFFFF"/>
        </w:rPr>
      </w:pPr>
      <w:r w:rsidRPr="001414CE">
        <w:rPr>
          <w:color w:val="000000" w:themeColor="text1"/>
          <w:shd w:val="clear" w:color="auto" w:fill="FFFFFF"/>
        </w:rPr>
        <w:t xml:space="preserve">1. Оценка влияния </w:t>
      </w:r>
      <w:r>
        <w:rPr>
          <w:color w:val="000000" w:themeColor="text1"/>
          <w:shd w:val="clear" w:color="auto" w:fill="FFFFFF"/>
        </w:rPr>
        <w:t xml:space="preserve">человеческого капитала на </w:t>
      </w:r>
      <w:r w:rsidRPr="001414CE">
        <w:rPr>
          <w:color w:val="000000" w:themeColor="text1"/>
          <w:shd w:val="clear" w:color="auto" w:fill="FFFFFF"/>
        </w:rPr>
        <w:t>социально-экономическо</w:t>
      </w:r>
      <w:r>
        <w:rPr>
          <w:color w:val="000000" w:themeColor="text1"/>
          <w:shd w:val="clear" w:color="auto" w:fill="FFFFFF"/>
        </w:rPr>
        <w:t>е</w:t>
      </w:r>
      <w:r w:rsidRPr="001414CE">
        <w:rPr>
          <w:color w:val="000000" w:themeColor="text1"/>
          <w:shd w:val="clear" w:color="auto" w:fill="FFFFFF"/>
        </w:rPr>
        <w:t xml:space="preserve"> развити</w:t>
      </w:r>
      <w:r>
        <w:rPr>
          <w:color w:val="000000" w:themeColor="text1"/>
          <w:shd w:val="clear" w:color="auto" w:fill="FFFFFF"/>
        </w:rPr>
        <w:t xml:space="preserve">е в российских </w:t>
      </w:r>
      <w:r w:rsidRPr="001414CE">
        <w:rPr>
          <w:color w:val="000000" w:themeColor="text1"/>
          <w:shd w:val="clear" w:color="auto" w:fill="FFFFFF"/>
        </w:rPr>
        <w:t>регион</w:t>
      </w:r>
      <w:r>
        <w:rPr>
          <w:color w:val="000000" w:themeColor="text1"/>
          <w:shd w:val="clear" w:color="auto" w:fill="FFFFFF"/>
        </w:rPr>
        <w:t>ах</w:t>
      </w:r>
      <w:r w:rsidRPr="001414CE">
        <w:rPr>
          <w:color w:val="000000" w:themeColor="text1"/>
          <w:shd w:val="clear" w:color="auto" w:fill="FFFFFF"/>
        </w:rPr>
        <w:t xml:space="preserve"> </w:t>
      </w:r>
      <w:r w:rsidR="00685659">
        <w:rPr>
          <w:rFonts w:ascii="Helvetica" w:hAnsi="Helvetica" w:cs="Helvetica"/>
          <w:color w:val="444C4E"/>
          <w:sz w:val="21"/>
          <w:szCs w:val="21"/>
          <w:shd w:val="clear" w:color="auto" w:fill="FFFFFF"/>
        </w:rPr>
        <w:t>—</w:t>
      </w:r>
      <w:r w:rsidRPr="001414CE">
        <w:rPr>
          <w:color w:val="000000" w:themeColor="text1"/>
          <w:shd w:val="clear" w:color="auto" w:fill="FFFFFF"/>
        </w:rPr>
        <w:t xml:space="preserve"> важная научно-практическая задача национального и регионального менеджмента, приобретающая особую значимость в условиях усиления дифференциации страны по социально-экономическим и </w:t>
      </w:r>
      <w:r w:rsidR="000221AD">
        <w:rPr>
          <w:color w:val="000000" w:themeColor="text1"/>
          <w:shd w:val="clear" w:color="auto" w:fill="FFFFFF"/>
        </w:rPr>
        <w:t>инновационно-технологическим</w:t>
      </w:r>
      <w:r w:rsidRPr="001414CE">
        <w:rPr>
          <w:color w:val="000000" w:themeColor="text1"/>
          <w:shd w:val="clear" w:color="auto" w:fill="FFFFFF"/>
        </w:rPr>
        <w:t xml:space="preserve"> признакам. Анализ научной литературы показал большое количество подходов к моделированию взаимосвязи между </w:t>
      </w:r>
      <w:r w:rsidR="00F33B2A">
        <w:rPr>
          <w:color w:val="000000" w:themeColor="text1"/>
          <w:shd w:val="clear" w:color="auto" w:fill="FFFFFF"/>
        </w:rPr>
        <w:t>уровнем развития человеческого капитала и социально-экономической динамикой</w:t>
      </w:r>
      <w:r w:rsidR="00D84BC8">
        <w:rPr>
          <w:color w:val="000000" w:themeColor="text1"/>
          <w:shd w:val="clear" w:color="auto" w:fill="FFFFFF"/>
        </w:rPr>
        <w:t xml:space="preserve"> регионов</w:t>
      </w:r>
      <w:r w:rsidRPr="001414CE">
        <w:rPr>
          <w:color w:val="000000" w:themeColor="text1"/>
          <w:shd w:val="clear" w:color="auto" w:fill="FFFFFF"/>
        </w:rPr>
        <w:t xml:space="preserve">. </w:t>
      </w:r>
    </w:p>
    <w:p w:rsidR="00460295" w:rsidRDefault="001414CE" w:rsidP="000221AD">
      <w:pPr>
        <w:pStyle w:val="af1"/>
        <w:widowControl w:val="0"/>
        <w:spacing w:after="0"/>
        <w:ind w:left="0" w:firstLine="709"/>
        <w:jc w:val="both"/>
      </w:pPr>
      <w:r w:rsidRPr="001414CE">
        <w:rPr>
          <w:color w:val="000000" w:themeColor="text1"/>
          <w:shd w:val="clear" w:color="auto" w:fill="FFFFFF"/>
        </w:rPr>
        <w:t xml:space="preserve">2. </w:t>
      </w:r>
      <w:r w:rsidR="00D84BC8" w:rsidRPr="00D84BC8">
        <w:rPr>
          <w:color w:val="000000" w:themeColor="text1"/>
          <w:shd w:val="clear" w:color="auto" w:fill="FFFFFF"/>
        </w:rPr>
        <w:t>На основе сформированной базы данных</w:t>
      </w:r>
      <w:r w:rsidR="00D84BC8">
        <w:rPr>
          <w:color w:val="000000" w:themeColor="text1"/>
          <w:shd w:val="clear" w:color="auto" w:fill="FFFFFF"/>
        </w:rPr>
        <w:t>, состоящей из</w:t>
      </w:r>
      <w:r w:rsidR="00D84BC8" w:rsidRPr="00D84BC8">
        <w:rPr>
          <w:color w:val="000000" w:themeColor="text1"/>
          <w:shd w:val="clear" w:color="auto" w:fill="FFFFFF"/>
        </w:rPr>
        <w:t xml:space="preserve"> 43</w:t>
      </w:r>
      <w:r w:rsidR="00D84BC8">
        <w:rPr>
          <w:color w:val="000000" w:themeColor="text1"/>
          <w:shd w:val="clear" w:color="auto" w:fill="FFFFFF"/>
        </w:rPr>
        <w:t>-х</w:t>
      </w:r>
      <w:r w:rsidR="00D84BC8" w:rsidRPr="00D84BC8">
        <w:rPr>
          <w:color w:val="000000" w:themeColor="text1"/>
          <w:shd w:val="clear" w:color="auto" w:fill="FFFFFF"/>
        </w:rPr>
        <w:t xml:space="preserve"> показател</w:t>
      </w:r>
      <w:r w:rsidR="00D84BC8">
        <w:rPr>
          <w:color w:val="000000" w:themeColor="text1"/>
          <w:shd w:val="clear" w:color="auto" w:fill="FFFFFF"/>
        </w:rPr>
        <w:t>ей</w:t>
      </w:r>
      <w:r w:rsidR="00D84BC8" w:rsidRPr="00D84BC8">
        <w:rPr>
          <w:color w:val="000000" w:themeColor="text1"/>
          <w:shd w:val="clear" w:color="auto" w:fill="FFFFFF"/>
        </w:rPr>
        <w:t xml:space="preserve"> за 2011</w:t>
      </w:r>
      <w:r w:rsidR="00685659" w:rsidRPr="003175C2">
        <w:t>–</w:t>
      </w:r>
      <w:r w:rsidR="00D84BC8" w:rsidRPr="00D84BC8">
        <w:rPr>
          <w:color w:val="000000" w:themeColor="text1"/>
          <w:shd w:val="clear" w:color="auto" w:fill="FFFFFF"/>
        </w:rPr>
        <w:t>2016 гг. для 71 субъектов Российской Федерации</w:t>
      </w:r>
      <w:r w:rsidR="00D84BC8">
        <w:rPr>
          <w:color w:val="000000" w:themeColor="text1"/>
          <w:shd w:val="clear" w:color="auto" w:fill="FFFFFF"/>
        </w:rPr>
        <w:t>,</w:t>
      </w:r>
      <w:r w:rsidR="00D84BC8" w:rsidRPr="00D84BC8">
        <w:rPr>
          <w:color w:val="000000" w:themeColor="text1"/>
          <w:shd w:val="clear" w:color="auto" w:fill="FFFFFF"/>
        </w:rPr>
        <w:t xml:space="preserve"> методом </w:t>
      </w:r>
      <w:proofErr w:type="spellStart"/>
      <w:r w:rsidR="00D84BC8" w:rsidRPr="00D84BC8">
        <w:rPr>
          <w:color w:val="000000" w:themeColor="text1"/>
          <w:shd w:val="clear" w:color="auto" w:fill="FFFFFF"/>
        </w:rPr>
        <w:t>Best</w:t>
      </w:r>
      <w:proofErr w:type="spellEnd"/>
      <w:r w:rsidR="00D84BC8" w:rsidRPr="00D84BC8">
        <w:rPr>
          <w:color w:val="000000" w:themeColor="text1"/>
          <w:shd w:val="clear" w:color="auto" w:fill="FFFFFF"/>
        </w:rPr>
        <w:t xml:space="preserve"> </w:t>
      </w:r>
      <w:proofErr w:type="spellStart"/>
      <w:r w:rsidR="00D84BC8" w:rsidRPr="00D84BC8">
        <w:rPr>
          <w:color w:val="000000" w:themeColor="text1"/>
          <w:shd w:val="clear" w:color="auto" w:fill="FFFFFF"/>
        </w:rPr>
        <w:t>Subsets</w:t>
      </w:r>
      <w:proofErr w:type="spellEnd"/>
      <w:r w:rsidR="00D84BC8" w:rsidRPr="00D84BC8">
        <w:rPr>
          <w:color w:val="000000" w:themeColor="text1"/>
          <w:shd w:val="clear" w:color="auto" w:fill="FFFFFF"/>
        </w:rPr>
        <w:t xml:space="preserve"> построены эконометрические модели (</w:t>
      </w:r>
      <w:r w:rsidR="00D84BC8">
        <w:rPr>
          <w:color w:val="000000" w:themeColor="text1"/>
          <w:shd w:val="clear" w:color="auto" w:fill="FFFFFF"/>
        </w:rPr>
        <w:t xml:space="preserve">как </w:t>
      </w:r>
      <w:r w:rsidR="00D84BC8" w:rsidRPr="00D84BC8">
        <w:rPr>
          <w:color w:val="000000" w:themeColor="text1"/>
          <w:shd w:val="clear" w:color="auto" w:fill="FFFFFF"/>
        </w:rPr>
        <w:t>линейные</w:t>
      </w:r>
      <w:r w:rsidR="00D84BC8">
        <w:rPr>
          <w:color w:val="000000" w:themeColor="text1"/>
          <w:shd w:val="clear" w:color="auto" w:fill="FFFFFF"/>
        </w:rPr>
        <w:t xml:space="preserve">, так </w:t>
      </w:r>
      <w:r w:rsidR="00D84BC8" w:rsidRPr="00D84BC8">
        <w:rPr>
          <w:color w:val="000000" w:themeColor="text1"/>
          <w:shd w:val="clear" w:color="auto" w:fill="FFFFFF"/>
        </w:rPr>
        <w:t xml:space="preserve">и нелинейные), функционально описывающие зависимость социально-экономического развития от уровня развития регионального человеческого капитала. В условиях </w:t>
      </w:r>
      <w:proofErr w:type="spellStart"/>
      <w:r w:rsidR="00D84BC8" w:rsidRPr="00D84BC8">
        <w:rPr>
          <w:color w:val="000000" w:themeColor="text1"/>
          <w:shd w:val="clear" w:color="auto" w:fill="FFFFFF"/>
        </w:rPr>
        <w:t>мультиколлинеарности</w:t>
      </w:r>
      <w:proofErr w:type="spellEnd"/>
      <w:r w:rsidR="00D84BC8" w:rsidRPr="00D84BC8">
        <w:rPr>
          <w:color w:val="000000" w:themeColor="text1"/>
          <w:shd w:val="clear" w:color="auto" w:fill="FFFFFF"/>
        </w:rPr>
        <w:t xml:space="preserve"> показателей с целью уменьшение количества целевых критериев модели при сохранении качества информации использован метод главных компонент. Данные модели сформированы для каждого из пяти кластеров, выделенных авторами в прежних работах</w:t>
      </w:r>
      <w:r w:rsidR="000221AD">
        <w:rPr>
          <w:color w:val="000000" w:themeColor="text1"/>
          <w:shd w:val="clear" w:color="auto" w:fill="FFFFFF"/>
        </w:rPr>
        <w:t>, а именно – для н</w:t>
      </w:r>
      <w:r w:rsidR="000221AD" w:rsidRPr="000221AD">
        <w:rPr>
          <w:color w:val="000000" w:themeColor="text1"/>
          <w:shd w:val="clear" w:color="auto" w:fill="FFFFFF"/>
        </w:rPr>
        <w:t>аучн</w:t>
      </w:r>
      <w:r w:rsidR="000221AD">
        <w:rPr>
          <w:color w:val="000000" w:themeColor="text1"/>
          <w:shd w:val="clear" w:color="auto" w:fill="FFFFFF"/>
        </w:rPr>
        <w:t>ого, э</w:t>
      </w:r>
      <w:r w:rsidR="000221AD" w:rsidRPr="000221AD">
        <w:rPr>
          <w:color w:val="000000" w:themeColor="text1"/>
          <w:shd w:val="clear" w:color="auto" w:fill="FFFFFF"/>
        </w:rPr>
        <w:t>кологическ</w:t>
      </w:r>
      <w:r w:rsidR="000221AD">
        <w:rPr>
          <w:color w:val="000000" w:themeColor="text1"/>
          <w:shd w:val="clear" w:color="auto" w:fill="FFFFFF"/>
        </w:rPr>
        <w:t>ого,</w:t>
      </w:r>
      <w:r w:rsidR="000221AD" w:rsidRPr="000221AD">
        <w:rPr>
          <w:color w:val="000000" w:themeColor="text1"/>
          <w:shd w:val="clear" w:color="auto" w:fill="FFFFFF"/>
        </w:rPr>
        <w:t xml:space="preserve"> </w:t>
      </w:r>
      <w:r w:rsidR="000221AD">
        <w:rPr>
          <w:color w:val="000000" w:themeColor="text1"/>
          <w:shd w:val="clear" w:color="auto" w:fill="FFFFFF"/>
        </w:rPr>
        <w:t>п</w:t>
      </w:r>
      <w:r w:rsidR="000221AD" w:rsidRPr="000221AD">
        <w:rPr>
          <w:color w:val="000000" w:themeColor="text1"/>
          <w:shd w:val="clear" w:color="auto" w:fill="FFFFFF"/>
        </w:rPr>
        <w:t>ромышленн</w:t>
      </w:r>
      <w:r w:rsidR="000221AD">
        <w:rPr>
          <w:color w:val="000000" w:themeColor="text1"/>
          <w:shd w:val="clear" w:color="auto" w:fill="FFFFFF"/>
        </w:rPr>
        <w:t>ого, р</w:t>
      </w:r>
      <w:r w:rsidR="000221AD" w:rsidRPr="000221AD">
        <w:rPr>
          <w:color w:val="000000" w:themeColor="text1"/>
          <w:shd w:val="clear" w:color="auto" w:fill="FFFFFF"/>
        </w:rPr>
        <w:t>есурсн</w:t>
      </w:r>
      <w:r w:rsidR="000221AD">
        <w:rPr>
          <w:color w:val="000000" w:themeColor="text1"/>
          <w:shd w:val="clear" w:color="auto" w:fill="FFFFFF"/>
        </w:rPr>
        <w:t>ого и м</w:t>
      </w:r>
      <w:r w:rsidR="000221AD" w:rsidRPr="000221AD">
        <w:rPr>
          <w:color w:val="000000" w:themeColor="text1"/>
          <w:shd w:val="clear" w:color="auto" w:fill="FFFFFF"/>
        </w:rPr>
        <w:t>ал</w:t>
      </w:r>
      <w:r w:rsidR="000221AD">
        <w:rPr>
          <w:color w:val="000000" w:themeColor="text1"/>
          <w:shd w:val="clear" w:color="auto" w:fill="FFFFFF"/>
        </w:rPr>
        <w:t>ого</w:t>
      </w:r>
      <w:r w:rsidR="000221AD" w:rsidRPr="000221AD">
        <w:rPr>
          <w:color w:val="000000" w:themeColor="text1"/>
          <w:shd w:val="clear" w:color="auto" w:fill="FFFFFF"/>
        </w:rPr>
        <w:t xml:space="preserve"> кластер</w:t>
      </w:r>
      <w:r w:rsidR="000221AD">
        <w:t>ов.</w:t>
      </w:r>
    </w:p>
    <w:p w:rsidR="001414CE" w:rsidRPr="001414CE" w:rsidRDefault="00460295" w:rsidP="003B0574">
      <w:pPr>
        <w:pStyle w:val="af1"/>
        <w:widowControl w:val="0"/>
        <w:spacing w:after="0"/>
        <w:ind w:left="0" w:firstLine="709"/>
        <w:jc w:val="both"/>
        <w:rPr>
          <w:color w:val="000000" w:themeColor="text1"/>
          <w:shd w:val="clear" w:color="auto" w:fill="FFFFFF"/>
        </w:rPr>
      </w:pPr>
      <w:r>
        <w:lastRenderedPageBreak/>
        <w:t xml:space="preserve">3. </w:t>
      </w:r>
      <w:r w:rsidR="00D84BC8">
        <w:t>Д</w:t>
      </w:r>
      <w:r w:rsidR="00D84BC8" w:rsidRPr="00D84BC8">
        <w:rPr>
          <w:color w:val="000000" w:themeColor="text1"/>
          <w:shd w:val="clear" w:color="auto" w:fill="FFFFFF"/>
        </w:rPr>
        <w:t xml:space="preserve">ля регионов </w:t>
      </w:r>
      <w:r w:rsidR="00D84BC8">
        <w:rPr>
          <w:color w:val="000000" w:themeColor="text1"/>
          <w:shd w:val="clear" w:color="auto" w:fill="FFFFFF"/>
        </w:rPr>
        <w:t xml:space="preserve">из </w:t>
      </w:r>
      <w:r w:rsidR="00D84BC8" w:rsidRPr="00D84BC8">
        <w:rPr>
          <w:color w:val="000000" w:themeColor="text1"/>
          <w:shd w:val="clear" w:color="auto" w:fill="FFFFFF"/>
        </w:rPr>
        <w:t>разных кластеров на первую главную компоненту, характеризующую уровень экономического развития, значимое влияние оказывают различные главные компоненты совокупности показателей регионального человеческого капитала.</w:t>
      </w:r>
      <w:r>
        <w:rPr>
          <w:color w:val="000000" w:themeColor="text1"/>
          <w:shd w:val="clear" w:color="auto" w:fill="FFFFFF"/>
        </w:rPr>
        <w:t xml:space="preserve"> </w:t>
      </w:r>
      <w:r w:rsidR="009F6A26">
        <w:rPr>
          <w:color w:val="000000" w:themeColor="text1"/>
          <w:shd w:val="clear" w:color="auto" w:fill="FFFFFF"/>
        </w:rPr>
        <w:t xml:space="preserve">Это </w:t>
      </w:r>
      <w:r w:rsidR="001414CE" w:rsidRPr="001414CE">
        <w:rPr>
          <w:color w:val="000000" w:themeColor="text1"/>
          <w:shd w:val="clear" w:color="auto" w:fill="FFFFFF"/>
        </w:rPr>
        <w:t>позволя</w:t>
      </w:r>
      <w:r w:rsidR="009F6A26">
        <w:rPr>
          <w:color w:val="000000" w:themeColor="text1"/>
          <w:shd w:val="clear" w:color="auto" w:fill="FFFFFF"/>
        </w:rPr>
        <w:t>е</w:t>
      </w:r>
      <w:r w:rsidR="001414CE" w:rsidRPr="001414CE">
        <w:rPr>
          <w:color w:val="000000" w:themeColor="text1"/>
          <w:shd w:val="clear" w:color="auto" w:fill="FFFFFF"/>
        </w:rPr>
        <w:t xml:space="preserve">т сделать вывод о </w:t>
      </w:r>
      <w:r>
        <w:rPr>
          <w:color w:val="000000" w:themeColor="text1"/>
          <w:shd w:val="clear" w:color="auto" w:fill="FFFFFF"/>
        </w:rPr>
        <w:t>том, что п</w:t>
      </w:r>
      <w:r w:rsidRPr="00460295">
        <w:rPr>
          <w:color w:val="000000" w:themeColor="text1"/>
          <w:shd w:val="clear" w:color="auto" w:fill="FFFFFF"/>
        </w:rPr>
        <w:t xml:space="preserve">ри разработке мероприятий, направленных на повышение социально-экономического развития региона за счет изменения уровня человеческого капитала, </w:t>
      </w:r>
      <w:r w:rsidR="009F6A26">
        <w:rPr>
          <w:color w:val="000000" w:themeColor="text1"/>
          <w:shd w:val="clear" w:color="auto" w:fill="FFFFFF"/>
        </w:rPr>
        <w:t>целесообразно</w:t>
      </w:r>
      <w:r w:rsidRPr="00460295">
        <w:rPr>
          <w:color w:val="000000" w:themeColor="text1"/>
          <w:shd w:val="clear" w:color="auto" w:fill="FFFFFF"/>
        </w:rPr>
        <w:t xml:space="preserve"> учитывать выявленную дифференциацию региональных кластеров.</w:t>
      </w:r>
    </w:p>
    <w:p w:rsidR="009F6A26" w:rsidRDefault="009F6A26" w:rsidP="003B0574">
      <w:pPr>
        <w:widowControl w:val="0"/>
        <w:spacing w:after="0" w:line="240" w:lineRule="auto"/>
        <w:ind w:firstLine="709"/>
        <w:jc w:val="both"/>
        <w:rPr>
          <w:rFonts w:ascii="Times New Roman" w:hAnsi="Times New Roman" w:cs="Times New Roman"/>
          <w:i/>
          <w:sz w:val="24"/>
          <w:szCs w:val="24"/>
        </w:rPr>
      </w:pPr>
    </w:p>
    <w:p w:rsidR="009F6A26" w:rsidRPr="00B62266" w:rsidRDefault="009F6A26" w:rsidP="003B0574">
      <w:pPr>
        <w:widowControl w:val="0"/>
        <w:spacing w:after="0" w:line="240" w:lineRule="auto"/>
        <w:ind w:firstLine="709"/>
        <w:jc w:val="both"/>
        <w:rPr>
          <w:rFonts w:ascii="Times New Roman" w:hAnsi="Times New Roman" w:cs="Times New Roman"/>
          <w:i/>
          <w:sz w:val="24"/>
          <w:szCs w:val="24"/>
        </w:rPr>
      </w:pPr>
      <w:r w:rsidRPr="006848CB">
        <w:rPr>
          <w:rFonts w:ascii="Times New Roman" w:hAnsi="Times New Roman" w:cs="Times New Roman"/>
          <w:i/>
          <w:sz w:val="24"/>
          <w:szCs w:val="24"/>
        </w:rPr>
        <w:t>Работа выполнена при финансовой поддержке Российского фонда фундаментальных исследований в рамках научного проекта №</w:t>
      </w:r>
      <w:r w:rsidRPr="006848CB">
        <w:rPr>
          <w:rFonts w:ascii="Times New Roman" w:hAnsi="Times New Roman" w:cs="Times New Roman"/>
          <w:i/>
          <w:sz w:val="24"/>
          <w:szCs w:val="24"/>
          <w:lang w:val="en-US"/>
        </w:rPr>
        <w:t> </w:t>
      </w:r>
      <w:r w:rsidRPr="006848CB">
        <w:rPr>
          <w:rFonts w:ascii="Times New Roman" w:hAnsi="Times New Roman" w:cs="Times New Roman"/>
          <w:i/>
          <w:sz w:val="24"/>
          <w:szCs w:val="24"/>
        </w:rPr>
        <w:t>18-010-01010.</w:t>
      </w:r>
    </w:p>
    <w:p w:rsidR="00E863A8" w:rsidRPr="009F6A26" w:rsidRDefault="00E863A8" w:rsidP="003B0574">
      <w:pPr>
        <w:widowControl w:val="0"/>
        <w:spacing w:after="0" w:line="240" w:lineRule="auto"/>
        <w:ind w:firstLine="709"/>
        <w:jc w:val="both"/>
        <w:rPr>
          <w:rFonts w:ascii="Times New Roman" w:hAnsi="Times New Roman" w:cs="Times New Roman"/>
          <w:sz w:val="24"/>
          <w:szCs w:val="24"/>
        </w:rPr>
      </w:pPr>
    </w:p>
    <w:p w:rsidR="00B62266" w:rsidRPr="007115BD" w:rsidRDefault="00B62266" w:rsidP="003B0574">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sz w:val="24"/>
          <w:szCs w:val="24"/>
          <w:lang w:val="en-US" w:eastAsia="ru-RU"/>
        </w:rPr>
      </w:pPr>
      <w:r w:rsidRPr="006848CB">
        <w:rPr>
          <w:rFonts w:ascii="Times New Roman" w:eastAsia="Times New Roman" w:hAnsi="Times New Roman" w:cs="Times New Roman"/>
          <w:color w:val="000000"/>
          <w:sz w:val="24"/>
          <w:szCs w:val="24"/>
          <w:lang w:eastAsia="ru-RU"/>
        </w:rPr>
        <w:t>БИБЛИОГРАФИЯ</w:t>
      </w:r>
    </w:p>
    <w:p w:rsidR="00B62266" w:rsidRPr="006848CB" w:rsidRDefault="00B62266" w:rsidP="003B0574">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sz w:val="24"/>
          <w:szCs w:val="24"/>
          <w:lang w:val="en-US" w:eastAsia="ru-RU"/>
        </w:rPr>
      </w:pP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lang w:val="en-US"/>
        </w:rPr>
      </w:pPr>
      <w:r w:rsidRPr="006848CB">
        <w:rPr>
          <w:rFonts w:ascii="Times New Roman" w:eastAsia="MS Gothic" w:hAnsi="Times New Roman" w:cs="Times New Roman"/>
          <w:sz w:val="24"/>
          <w:szCs w:val="24"/>
          <w:lang w:val="en-US"/>
        </w:rPr>
        <w:t xml:space="preserve">1. </w:t>
      </w:r>
      <w:proofErr w:type="spellStart"/>
      <w:r w:rsidRPr="006848CB">
        <w:rPr>
          <w:rFonts w:ascii="Times New Roman" w:eastAsia="MS Gothic" w:hAnsi="Times New Roman" w:cs="Times New Roman"/>
          <w:sz w:val="24"/>
          <w:szCs w:val="24"/>
          <w:lang w:val="en-US"/>
        </w:rPr>
        <w:t>Subanidja</w:t>
      </w:r>
      <w:proofErr w:type="spellEnd"/>
      <w:r w:rsidRPr="006848CB">
        <w:rPr>
          <w:rFonts w:ascii="Times New Roman" w:eastAsia="MS Gothic" w:hAnsi="Times New Roman" w:cs="Times New Roman"/>
          <w:sz w:val="24"/>
          <w:szCs w:val="24"/>
          <w:lang w:val="en-US"/>
        </w:rPr>
        <w:t xml:space="preserve"> S., </w:t>
      </w:r>
      <w:proofErr w:type="spellStart"/>
      <w:r w:rsidRPr="006848CB">
        <w:rPr>
          <w:rFonts w:ascii="Times New Roman" w:eastAsia="MS Gothic" w:hAnsi="Times New Roman" w:cs="Times New Roman"/>
          <w:sz w:val="24"/>
          <w:szCs w:val="24"/>
          <w:lang w:val="en-US"/>
        </w:rPr>
        <w:t>Rajasa</w:t>
      </w:r>
      <w:proofErr w:type="spellEnd"/>
      <w:r w:rsidRPr="006848CB">
        <w:rPr>
          <w:rFonts w:ascii="Times New Roman" w:eastAsia="MS Gothic" w:hAnsi="Times New Roman" w:cs="Times New Roman"/>
          <w:sz w:val="24"/>
          <w:szCs w:val="24"/>
          <w:lang w:val="en-US"/>
        </w:rPr>
        <w:t xml:space="preserve"> A. Human capital development strategy for superior organization performance // International Journal of Advanced Research. 2016. Vol. 4, Is. 6. P. 257–260.</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lang w:val="en-US"/>
        </w:rPr>
      </w:pPr>
      <w:r w:rsidRPr="006848CB">
        <w:rPr>
          <w:rFonts w:ascii="Times New Roman" w:eastAsia="MS Gothic" w:hAnsi="Times New Roman" w:cs="Times New Roman"/>
          <w:sz w:val="24"/>
          <w:szCs w:val="24"/>
          <w:lang w:val="en-US"/>
        </w:rPr>
        <w:t xml:space="preserve">2. </w:t>
      </w:r>
      <w:proofErr w:type="spellStart"/>
      <w:r w:rsidRPr="006848CB">
        <w:rPr>
          <w:rFonts w:ascii="Times New Roman" w:eastAsia="MS Gothic" w:hAnsi="Times New Roman" w:cs="Times New Roman"/>
          <w:sz w:val="24"/>
          <w:szCs w:val="24"/>
          <w:lang w:val="en-US"/>
        </w:rPr>
        <w:t>Odhon’g</w:t>
      </w:r>
      <w:proofErr w:type="spellEnd"/>
      <w:r w:rsidRPr="006848CB">
        <w:rPr>
          <w:rFonts w:ascii="Times New Roman" w:eastAsia="MS Gothic" w:hAnsi="Times New Roman" w:cs="Times New Roman"/>
          <w:sz w:val="24"/>
          <w:szCs w:val="24"/>
          <w:lang w:val="en-US"/>
        </w:rPr>
        <w:t xml:space="preserve"> E., </w:t>
      </w:r>
      <w:proofErr w:type="spellStart"/>
      <w:r w:rsidRPr="006848CB">
        <w:rPr>
          <w:rFonts w:ascii="Times New Roman" w:eastAsia="MS Gothic" w:hAnsi="Times New Roman" w:cs="Times New Roman"/>
          <w:sz w:val="24"/>
          <w:szCs w:val="24"/>
          <w:lang w:val="en-US"/>
        </w:rPr>
        <w:t>Omolo</w:t>
      </w:r>
      <w:proofErr w:type="spellEnd"/>
      <w:r w:rsidRPr="006848CB">
        <w:rPr>
          <w:rFonts w:ascii="Times New Roman" w:eastAsia="MS Gothic" w:hAnsi="Times New Roman" w:cs="Times New Roman"/>
          <w:sz w:val="24"/>
          <w:szCs w:val="24"/>
          <w:lang w:val="en-US"/>
        </w:rPr>
        <w:t xml:space="preserve"> J. Effect of human capital investment on organizational performance of pharmaceutical companies in Kenya // Global Journal of Human Resource Management. 2015. Vol. 3, Is. 6. P. 1–29.</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lang w:val="en-US"/>
        </w:rPr>
      </w:pPr>
      <w:r w:rsidRPr="006848CB">
        <w:rPr>
          <w:rFonts w:ascii="Times New Roman" w:eastAsia="MS Gothic" w:hAnsi="Times New Roman" w:cs="Times New Roman"/>
          <w:sz w:val="24"/>
          <w:szCs w:val="24"/>
          <w:lang w:val="en-US"/>
        </w:rPr>
        <w:t>3. Prince F., Lucky G., Kingsley K. Human resource accounting and its impact on organizational performance // Journal of Economics and Sustainable Development. – 2013. Vol. 4, Is. 15. P. 50–56.</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lang w:val="en-US"/>
        </w:rPr>
      </w:pPr>
      <w:r w:rsidRPr="006848CB">
        <w:rPr>
          <w:rFonts w:ascii="Times New Roman" w:eastAsia="MS Gothic" w:hAnsi="Times New Roman" w:cs="Times New Roman"/>
          <w:sz w:val="24"/>
          <w:szCs w:val="24"/>
          <w:lang w:val="en-US"/>
        </w:rPr>
        <w:t>4. Schiller T. Human capital and higher education: how does our region fare? [Electronic resource] // Business Review. 2008. Access mode: www.philadelphiafed.org/</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lang w:val="en-US"/>
        </w:rPr>
        <w:t xml:space="preserve">5. Munch J., </w:t>
      </w:r>
      <w:proofErr w:type="spellStart"/>
      <w:r w:rsidRPr="006848CB">
        <w:rPr>
          <w:rFonts w:ascii="Times New Roman" w:eastAsia="MS Gothic" w:hAnsi="Times New Roman" w:cs="Times New Roman"/>
          <w:sz w:val="24"/>
          <w:szCs w:val="24"/>
          <w:lang w:val="en-US"/>
        </w:rPr>
        <w:t>Skaksen</w:t>
      </w:r>
      <w:proofErr w:type="spellEnd"/>
      <w:r w:rsidRPr="006848CB">
        <w:rPr>
          <w:rFonts w:ascii="Times New Roman" w:eastAsia="MS Gothic" w:hAnsi="Times New Roman" w:cs="Times New Roman"/>
          <w:sz w:val="24"/>
          <w:szCs w:val="24"/>
          <w:lang w:val="en-US"/>
        </w:rPr>
        <w:t xml:space="preserve"> J. Human capital and wages in exporting firms // Journal of International Economics. </w:t>
      </w:r>
      <w:r w:rsidRPr="006848CB">
        <w:rPr>
          <w:rFonts w:ascii="Times New Roman" w:eastAsia="MS Gothic" w:hAnsi="Times New Roman" w:cs="Times New Roman"/>
          <w:sz w:val="24"/>
          <w:szCs w:val="24"/>
        </w:rPr>
        <w:t xml:space="preserve">2008. </w:t>
      </w:r>
      <w:r w:rsidRPr="006848CB">
        <w:rPr>
          <w:rFonts w:ascii="Times New Roman" w:eastAsia="MS Gothic" w:hAnsi="Times New Roman" w:cs="Times New Roman"/>
          <w:sz w:val="24"/>
          <w:szCs w:val="24"/>
          <w:lang w:val="en-US"/>
        </w:rPr>
        <w:t>Is</w:t>
      </w:r>
      <w:r w:rsidRPr="006848CB">
        <w:rPr>
          <w:rFonts w:ascii="Times New Roman" w:eastAsia="MS Gothic" w:hAnsi="Times New Roman" w:cs="Times New Roman"/>
          <w:sz w:val="24"/>
          <w:szCs w:val="24"/>
        </w:rPr>
        <w:t>. 75.</w:t>
      </w:r>
      <w:r w:rsidRPr="006848CB">
        <w:rPr>
          <w:rFonts w:ascii="Times New Roman" w:eastAsia="MS Gothic" w:hAnsi="Times New Roman" w:cs="Times New Roman"/>
          <w:sz w:val="24"/>
          <w:szCs w:val="24"/>
          <w:lang w:val="en-US"/>
        </w:rPr>
        <w:t>P</w:t>
      </w:r>
      <w:r w:rsidRPr="006848CB">
        <w:rPr>
          <w:rFonts w:ascii="Times New Roman" w:eastAsia="MS Gothic" w:hAnsi="Times New Roman" w:cs="Times New Roman"/>
          <w:sz w:val="24"/>
          <w:szCs w:val="24"/>
        </w:rPr>
        <w:t>. 363–372.</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6. </w:t>
      </w:r>
      <w:proofErr w:type="spellStart"/>
      <w:r w:rsidRPr="006848CB">
        <w:rPr>
          <w:rFonts w:ascii="Times New Roman" w:eastAsia="MS Gothic" w:hAnsi="Times New Roman" w:cs="Times New Roman"/>
          <w:sz w:val="24"/>
          <w:szCs w:val="24"/>
        </w:rPr>
        <w:t>Корицкий</w:t>
      </w:r>
      <w:proofErr w:type="spellEnd"/>
      <w:r w:rsidRPr="006848CB">
        <w:rPr>
          <w:rFonts w:ascii="Times New Roman" w:eastAsia="MS Gothic" w:hAnsi="Times New Roman" w:cs="Times New Roman"/>
          <w:sz w:val="24"/>
          <w:szCs w:val="24"/>
        </w:rPr>
        <w:t xml:space="preserve"> А.В. Человеческий капитал как фактор экономического роста регионов России: монография. – Новосибирск: Изд-во Сибирского университета потребительской кооперации, 2010. – 368 с.</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7. Гвоздева Е.С., </w:t>
      </w:r>
      <w:proofErr w:type="spellStart"/>
      <w:r w:rsidRPr="006848CB">
        <w:rPr>
          <w:rFonts w:ascii="Times New Roman" w:eastAsia="MS Gothic" w:hAnsi="Times New Roman" w:cs="Times New Roman"/>
          <w:sz w:val="24"/>
          <w:szCs w:val="24"/>
        </w:rPr>
        <w:t>Штерцер</w:t>
      </w:r>
      <w:proofErr w:type="spellEnd"/>
      <w:r w:rsidRPr="006848CB">
        <w:rPr>
          <w:rFonts w:ascii="Times New Roman" w:eastAsia="MS Gothic" w:hAnsi="Times New Roman" w:cs="Times New Roman"/>
          <w:sz w:val="24"/>
          <w:szCs w:val="24"/>
        </w:rPr>
        <w:t xml:space="preserve"> Т.А. Человеческий капитал как фактор развития России // ЭКО. 2007. № 7. С. 134–138.</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8. Гвоздева Г.П., Гвоздева Е.С., Костин В.С. Проблемы развития человеческого потенциала России, Сибири и Дальнего Востока на фоне стран мира в 1990-2014 гг. // </w:t>
      </w:r>
      <w:proofErr w:type="spellStart"/>
      <w:r w:rsidRPr="006848CB">
        <w:rPr>
          <w:rFonts w:ascii="Times New Roman" w:eastAsia="MS Gothic" w:hAnsi="Times New Roman" w:cs="Times New Roman"/>
          <w:sz w:val="24"/>
          <w:szCs w:val="24"/>
        </w:rPr>
        <w:t>Интерэкспо</w:t>
      </w:r>
      <w:proofErr w:type="spellEnd"/>
      <w:r w:rsidRPr="006848CB">
        <w:rPr>
          <w:rFonts w:ascii="Times New Roman" w:eastAsia="MS Gothic" w:hAnsi="Times New Roman" w:cs="Times New Roman"/>
          <w:sz w:val="24"/>
          <w:szCs w:val="24"/>
        </w:rPr>
        <w:t xml:space="preserve"> Гео-Сибирь. 2017. Т. 3. № 1. С. 173–178.</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9. Комарова А.В., </w:t>
      </w:r>
      <w:proofErr w:type="spellStart"/>
      <w:r w:rsidRPr="006848CB">
        <w:rPr>
          <w:rFonts w:ascii="Times New Roman" w:eastAsia="MS Gothic" w:hAnsi="Times New Roman" w:cs="Times New Roman"/>
          <w:sz w:val="24"/>
          <w:szCs w:val="24"/>
        </w:rPr>
        <w:t>Крицына</w:t>
      </w:r>
      <w:proofErr w:type="spellEnd"/>
      <w:r w:rsidRPr="006848CB">
        <w:rPr>
          <w:rFonts w:ascii="Times New Roman" w:eastAsia="MS Gothic" w:hAnsi="Times New Roman" w:cs="Times New Roman"/>
          <w:sz w:val="24"/>
          <w:szCs w:val="24"/>
        </w:rPr>
        <w:t xml:space="preserve"> Е.А. О вкладе человеческого капитала в рост ВРП регионов России // Вестник НГУ. Серия: социально-экономические науки. 2012. Т. 12, </w:t>
      </w:r>
      <w:proofErr w:type="spellStart"/>
      <w:r w:rsidRPr="006848CB">
        <w:rPr>
          <w:rFonts w:ascii="Times New Roman" w:eastAsia="MS Gothic" w:hAnsi="Times New Roman" w:cs="Times New Roman"/>
          <w:sz w:val="24"/>
          <w:szCs w:val="24"/>
        </w:rPr>
        <w:t>вып</w:t>
      </w:r>
      <w:proofErr w:type="spellEnd"/>
      <w:r w:rsidRPr="006848CB">
        <w:rPr>
          <w:rFonts w:ascii="Times New Roman" w:eastAsia="MS Gothic" w:hAnsi="Times New Roman" w:cs="Times New Roman"/>
          <w:sz w:val="24"/>
          <w:szCs w:val="24"/>
        </w:rPr>
        <w:t>. 3. С. 5–14.</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10. Комарова А.В., </w:t>
      </w:r>
      <w:proofErr w:type="spellStart"/>
      <w:r w:rsidRPr="006848CB">
        <w:rPr>
          <w:rFonts w:ascii="Times New Roman" w:eastAsia="MS Gothic" w:hAnsi="Times New Roman" w:cs="Times New Roman"/>
          <w:sz w:val="24"/>
          <w:szCs w:val="24"/>
        </w:rPr>
        <w:t>Павшок</w:t>
      </w:r>
      <w:proofErr w:type="spellEnd"/>
      <w:r w:rsidRPr="006848CB">
        <w:rPr>
          <w:rFonts w:ascii="Times New Roman" w:eastAsia="MS Gothic" w:hAnsi="Times New Roman" w:cs="Times New Roman"/>
          <w:sz w:val="24"/>
          <w:szCs w:val="24"/>
        </w:rPr>
        <w:t xml:space="preserve"> О.В. Оценка вклада человеческого капитала в экономический рост регионов России (на основе модели </w:t>
      </w:r>
      <w:proofErr w:type="spellStart"/>
      <w:r w:rsidRPr="006848CB">
        <w:rPr>
          <w:rFonts w:ascii="Times New Roman" w:eastAsia="MS Gothic" w:hAnsi="Times New Roman" w:cs="Times New Roman"/>
          <w:sz w:val="24"/>
          <w:szCs w:val="24"/>
        </w:rPr>
        <w:t>Мэнкью</w:t>
      </w:r>
      <w:proofErr w:type="spellEnd"/>
      <w:r w:rsidRPr="006848CB">
        <w:rPr>
          <w:rFonts w:ascii="Times New Roman" w:eastAsia="MS Gothic" w:hAnsi="Times New Roman" w:cs="Times New Roman"/>
          <w:sz w:val="24"/>
          <w:szCs w:val="24"/>
        </w:rPr>
        <w:t xml:space="preserve"> – </w:t>
      </w:r>
      <w:proofErr w:type="spellStart"/>
      <w:r w:rsidRPr="006848CB">
        <w:rPr>
          <w:rFonts w:ascii="Times New Roman" w:eastAsia="MS Gothic" w:hAnsi="Times New Roman" w:cs="Times New Roman"/>
          <w:sz w:val="24"/>
          <w:szCs w:val="24"/>
        </w:rPr>
        <w:t>Ромера</w:t>
      </w:r>
      <w:proofErr w:type="spellEnd"/>
      <w:r w:rsidRPr="006848CB">
        <w:rPr>
          <w:rFonts w:ascii="Times New Roman" w:eastAsia="MS Gothic" w:hAnsi="Times New Roman" w:cs="Times New Roman"/>
          <w:sz w:val="24"/>
          <w:szCs w:val="24"/>
        </w:rPr>
        <w:t xml:space="preserve"> – </w:t>
      </w:r>
      <w:proofErr w:type="spellStart"/>
      <w:r w:rsidRPr="006848CB">
        <w:rPr>
          <w:rFonts w:ascii="Times New Roman" w:eastAsia="MS Gothic" w:hAnsi="Times New Roman" w:cs="Times New Roman"/>
          <w:sz w:val="24"/>
          <w:szCs w:val="24"/>
        </w:rPr>
        <w:t>Уэйла</w:t>
      </w:r>
      <w:proofErr w:type="spellEnd"/>
      <w:r w:rsidRPr="006848CB">
        <w:rPr>
          <w:rFonts w:ascii="Times New Roman" w:eastAsia="MS Gothic" w:hAnsi="Times New Roman" w:cs="Times New Roman"/>
          <w:sz w:val="24"/>
          <w:szCs w:val="24"/>
        </w:rPr>
        <w:t xml:space="preserve">) // Вестник НГУ. Серия: социально-экономические науки. 2007. Т. 7, </w:t>
      </w:r>
      <w:proofErr w:type="spellStart"/>
      <w:r w:rsidRPr="006848CB">
        <w:rPr>
          <w:rFonts w:ascii="Times New Roman" w:eastAsia="MS Gothic" w:hAnsi="Times New Roman" w:cs="Times New Roman"/>
          <w:sz w:val="24"/>
          <w:szCs w:val="24"/>
        </w:rPr>
        <w:t>вып</w:t>
      </w:r>
      <w:proofErr w:type="spellEnd"/>
      <w:r w:rsidRPr="006848CB">
        <w:rPr>
          <w:rFonts w:ascii="Times New Roman" w:eastAsia="MS Gothic" w:hAnsi="Times New Roman" w:cs="Times New Roman"/>
          <w:sz w:val="24"/>
          <w:szCs w:val="24"/>
        </w:rPr>
        <w:t>. 3. С. 191</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201.</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11. </w:t>
      </w:r>
      <w:proofErr w:type="spellStart"/>
      <w:r w:rsidRPr="006848CB">
        <w:rPr>
          <w:rFonts w:ascii="Times New Roman" w:eastAsia="MS Gothic" w:hAnsi="Times New Roman" w:cs="Times New Roman"/>
          <w:sz w:val="24"/>
          <w:szCs w:val="24"/>
        </w:rPr>
        <w:t>Ямилова</w:t>
      </w:r>
      <w:proofErr w:type="spellEnd"/>
      <w:r w:rsidRPr="006848CB">
        <w:rPr>
          <w:rFonts w:ascii="Times New Roman" w:eastAsia="MS Gothic" w:hAnsi="Times New Roman" w:cs="Times New Roman"/>
          <w:sz w:val="24"/>
          <w:szCs w:val="24"/>
        </w:rPr>
        <w:t xml:space="preserve"> Л.С., </w:t>
      </w:r>
      <w:proofErr w:type="spellStart"/>
      <w:r w:rsidRPr="006848CB">
        <w:rPr>
          <w:rFonts w:ascii="Times New Roman" w:eastAsia="MS Gothic" w:hAnsi="Times New Roman" w:cs="Times New Roman"/>
          <w:sz w:val="24"/>
          <w:szCs w:val="24"/>
        </w:rPr>
        <w:t>Нигматуллина</w:t>
      </w:r>
      <w:proofErr w:type="spellEnd"/>
      <w:r w:rsidRPr="006848CB">
        <w:rPr>
          <w:rFonts w:ascii="Times New Roman" w:eastAsia="MS Gothic" w:hAnsi="Times New Roman" w:cs="Times New Roman"/>
          <w:sz w:val="24"/>
          <w:szCs w:val="24"/>
        </w:rPr>
        <w:t xml:space="preserve"> Л.С. Оценка влияния параметров человеческого капитала на социально-экономическое развитие регионов (субъектов) Российской Федерации // Nauka-Rastudent.ru. 2014. № 11 (11). С. 25.</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12. Коновалова С.В. Оценка влияния параметров человеческого капитала на социально-экономическое развитие Свердловской области // Международный студенческий научный вестник. 2018. № 1. С. 58.</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13. Габдуллин Н.М. Человеческий капитал как фактор роста постиндустриальной экономики: </w:t>
      </w:r>
      <w:proofErr w:type="spellStart"/>
      <w:r w:rsidRPr="006848CB">
        <w:rPr>
          <w:rFonts w:ascii="Times New Roman" w:eastAsia="MS Gothic" w:hAnsi="Times New Roman" w:cs="Times New Roman"/>
          <w:sz w:val="24"/>
          <w:szCs w:val="24"/>
        </w:rPr>
        <w:t>автореф</w:t>
      </w:r>
      <w:proofErr w:type="spellEnd"/>
      <w:r w:rsidRPr="006848CB">
        <w:rPr>
          <w:rFonts w:ascii="Times New Roman" w:eastAsia="MS Gothic" w:hAnsi="Times New Roman" w:cs="Times New Roman"/>
          <w:sz w:val="24"/>
          <w:szCs w:val="24"/>
        </w:rPr>
        <w:t xml:space="preserve">. </w:t>
      </w:r>
      <w:proofErr w:type="spellStart"/>
      <w:r w:rsidRPr="006848CB">
        <w:rPr>
          <w:rFonts w:ascii="Times New Roman" w:eastAsia="MS Gothic" w:hAnsi="Times New Roman" w:cs="Times New Roman"/>
          <w:sz w:val="24"/>
          <w:szCs w:val="24"/>
        </w:rPr>
        <w:t>дис</w:t>
      </w:r>
      <w:proofErr w:type="spellEnd"/>
      <w:r w:rsidRPr="006848CB">
        <w:rPr>
          <w:rFonts w:ascii="Times New Roman" w:eastAsia="MS Gothic" w:hAnsi="Times New Roman" w:cs="Times New Roman"/>
          <w:sz w:val="24"/>
          <w:szCs w:val="24"/>
        </w:rPr>
        <w:t xml:space="preserve">. ... канд. </w:t>
      </w:r>
      <w:proofErr w:type="spellStart"/>
      <w:r w:rsidRPr="006848CB">
        <w:rPr>
          <w:rFonts w:ascii="Times New Roman" w:eastAsia="MS Gothic" w:hAnsi="Times New Roman" w:cs="Times New Roman"/>
          <w:sz w:val="24"/>
          <w:szCs w:val="24"/>
        </w:rPr>
        <w:t>экон</w:t>
      </w:r>
      <w:proofErr w:type="spellEnd"/>
      <w:r w:rsidRPr="006848CB">
        <w:rPr>
          <w:rFonts w:ascii="Times New Roman" w:eastAsia="MS Gothic" w:hAnsi="Times New Roman" w:cs="Times New Roman"/>
          <w:sz w:val="24"/>
          <w:szCs w:val="24"/>
        </w:rPr>
        <w:t>. наук. Казань, 2009. 23 с.</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14. Руденко Д.Ю., </w:t>
      </w:r>
      <w:proofErr w:type="spellStart"/>
      <w:r w:rsidRPr="006848CB">
        <w:rPr>
          <w:rFonts w:ascii="Times New Roman" w:eastAsia="MS Gothic" w:hAnsi="Times New Roman" w:cs="Times New Roman"/>
          <w:sz w:val="24"/>
          <w:szCs w:val="24"/>
        </w:rPr>
        <w:t>Тилимбаева</w:t>
      </w:r>
      <w:proofErr w:type="spellEnd"/>
      <w:r w:rsidRPr="006848CB">
        <w:rPr>
          <w:rFonts w:ascii="Times New Roman" w:eastAsia="MS Gothic" w:hAnsi="Times New Roman" w:cs="Times New Roman"/>
          <w:sz w:val="24"/>
          <w:szCs w:val="24"/>
        </w:rPr>
        <w:t xml:space="preserve"> А.Б. Оценка взаимосвязи инвестиций в человеческий капитал и уровня социально-экономического развития стран мира // Вестник Тюменского государственного университета. Социально-экономические и правовые исследования. 2013. № 11. С. 20</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30.</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15. Горбунова О.Н., </w:t>
      </w:r>
      <w:proofErr w:type="spellStart"/>
      <w:r w:rsidRPr="006848CB">
        <w:rPr>
          <w:rFonts w:ascii="Times New Roman" w:eastAsia="MS Gothic" w:hAnsi="Times New Roman" w:cs="Times New Roman"/>
          <w:sz w:val="24"/>
          <w:szCs w:val="24"/>
        </w:rPr>
        <w:t>Климонова</w:t>
      </w:r>
      <w:proofErr w:type="spellEnd"/>
      <w:r w:rsidRPr="006848CB">
        <w:rPr>
          <w:rFonts w:ascii="Times New Roman" w:eastAsia="MS Gothic" w:hAnsi="Times New Roman" w:cs="Times New Roman"/>
          <w:sz w:val="24"/>
          <w:szCs w:val="24"/>
        </w:rPr>
        <w:t xml:space="preserve"> А.Н. К вопросу о роли икт-компетенций в повышении уровня социально-экономического развития региона // Актуальная биотехнология. 2013. № 3 </w:t>
      </w:r>
      <w:r w:rsidRPr="006848CB">
        <w:rPr>
          <w:rFonts w:ascii="Times New Roman" w:eastAsia="MS Gothic" w:hAnsi="Times New Roman" w:cs="Times New Roman"/>
          <w:sz w:val="24"/>
          <w:szCs w:val="24"/>
        </w:rPr>
        <w:lastRenderedPageBreak/>
        <w:t>(6). С. 44</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46.</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16. </w:t>
      </w:r>
      <w:proofErr w:type="spellStart"/>
      <w:r w:rsidRPr="006848CB">
        <w:rPr>
          <w:rFonts w:ascii="Times New Roman" w:eastAsia="MS Gothic" w:hAnsi="Times New Roman" w:cs="Times New Roman"/>
          <w:sz w:val="24"/>
          <w:szCs w:val="24"/>
        </w:rPr>
        <w:t>Кусакина</w:t>
      </w:r>
      <w:proofErr w:type="spellEnd"/>
      <w:r w:rsidRPr="006848CB">
        <w:rPr>
          <w:rFonts w:ascii="Times New Roman" w:eastAsia="MS Gothic" w:hAnsi="Times New Roman" w:cs="Times New Roman"/>
          <w:sz w:val="24"/>
          <w:szCs w:val="24"/>
        </w:rPr>
        <w:t xml:space="preserve"> О.Н., </w:t>
      </w:r>
      <w:proofErr w:type="spellStart"/>
      <w:r w:rsidRPr="006848CB">
        <w:rPr>
          <w:rFonts w:ascii="Times New Roman" w:eastAsia="MS Gothic" w:hAnsi="Times New Roman" w:cs="Times New Roman"/>
          <w:sz w:val="24"/>
          <w:szCs w:val="24"/>
        </w:rPr>
        <w:t>Свистунова</w:t>
      </w:r>
      <w:proofErr w:type="spellEnd"/>
      <w:r w:rsidRPr="006848CB">
        <w:rPr>
          <w:rFonts w:ascii="Times New Roman" w:eastAsia="MS Gothic" w:hAnsi="Times New Roman" w:cs="Times New Roman"/>
          <w:sz w:val="24"/>
          <w:szCs w:val="24"/>
        </w:rPr>
        <w:t xml:space="preserve"> И.Г., Токарева Г.В. Влияние человеческого капитала на развитие сельских территорий // Достижения науки и техники АПК. 2015. Т. 29. № 9. С. 8</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12.</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17. Терехин В.И., </w:t>
      </w:r>
      <w:proofErr w:type="spellStart"/>
      <w:r w:rsidRPr="006848CB">
        <w:rPr>
          <w:rFonts w:ascii="Times New Roman" w:eastAsia="MS Gothic" w:hAnsi="Times New Roman" w:cs="Times New Roman"/>
          <w:sz w:val="24"/>
          <w:szCs w:val="24"/>
        </w:rPr>
        <w:t>Чернобродова</w:t>
      </w:r>
      <w:proofErr w:type="spellEnd"/>
      <w:r w:rsidRPr="006848CB">
        <w:rPr>
          <w:rFonts w:ascii="Times New Roman" w:eastAsia="MS Gothic" w:hAnsi="Times New Roman" w:cs="Times New Roman"/>
          <w:sz w:val="24"/>
          <w:szCs w:val="24"/>
        </w:rPr>
        <w:t xml:space="preserve"> Л.А., </w:t>
      </w:r>
      <w:proofErr w:type="spellStart"/>
      <w:r w:rsidRPr="006848CB">
        <w:rPr>
          <w:rFonts w:ascii="Times New Roman" w:eastAsia="MS Gothic" w:hAnsi="Times New Roman" w:cs="Times New Roman"/>
          <w:sz w:val="24"/>
          <w:szCs w:val="24"/>
        </w:rPr>
        <w:t>Бухенский</w:t>
      </w:r>
      <w:proofErr w:type="spellEnd"/>
      <w:r w:rsidRPr="006848CB">
        <w:rPr>
          <w:rFonts w:ascii="Times New Roman" w:eastAsia="MS Gothic" w:hAnsi="Times New Roman" w:cs="Times New Roman"/>
          <w:sz w:val="24"/>
          <w:szCs w:val="24"/>
        </w:rPr>
        <w:t xml:space="preserve"> Д.К. Влияние человеческого капитала на социально-экономическое развитие региона // Уровень жизни населения регионов России. 2014. № 2 (192). С. 86</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96.</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18. Сахаровский С.Н. Институциональные факторы формирования человеческого потенциала // </w:t>
      </w:r>
      <w:proofErr w:type="spellStart"/>
      <w:r w:rsidRPr="006848CB">
        <w:rPr>
          <w:rFonts w:ascii="Times New Roman" w:eastAsia="MS Gothic" w:hAnsi="Times New Roman" w:cs="Times New Roman"/>
          <w:sz w:val="24"/>
          <w:szCs w:val="24"/>
          <w:lang w:val="en-US"/>
        </w:rPr>
        <w:t>JournalofInstitutionalStudies</w:t>
      </w:r>
      <w:proofErr w:type="spellEnd"/>
      <w:r w:rsidRPr="006848CB">
        <w:rPr>
          <w:rFonts w:ascii="Times New Roman" w:eastAsia="MS Gothic" w:hAnsi="Times New Roman" w:cs="Times New Roman"/>
          <w:sz w:val="24"/>
          <w:szCs w:val="24"/>
        </w:rPr>
        <w:t>. 2012. Т. 4. № 2. С. 83</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92.</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19. Петров М.Б., </w:t>
      </w:r>
      <w:proofErr w:type="spellStart"/>
      <w:r w:rsidRPr="006848CB">
        <w:rPr>
          <w:rFonts w:ascii="Times New Roman" w:eastAsia="MS Gothic" w:hAnsi="Times New Roman" w:cs="Times New Roman"/>
          <w:sz w:val="24"/>
          <w:szCs w:val="24"/>
        </w:rPr>
        <w:t>Курушина</w:t>
      </w:r>
      <w:proofErr w:type="spellEnd"/>
      <w:r w:rsidRPr="006848CB">
        <w:rPr>
          <w:rFonts w:ascii="Times New Roman" w:eastAsia="MS Gothic" w:hAnsi="Times New Roman" w:cs="Times New Roman"/>
          <w:sz w:val="24"/>
          <w:szCs w:val="24"/>
        </w:rPr>
        <w:t xml:space="preserve"> Е.В., Дружинина И.В. Институциональный отклик региональных социально-экономических систем на инвестирование в приращение человеческого капитала: методика оценки // Экономические и социальные перемены: факты, тенденции, прогноз. 2018. Т. 11. С. 195</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214.</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20. Мазелис Л.С., </w:t>
      </w:r>
      <w:proofErr w:type="spellStart"/>
      <w:r w:rsidRPr="006848CB">
        <w:rPr>
          <w:rFonts w:ascii="Times New Roman" w:eastAsia="MS Gothic" w:hAnsi="Times New Roman" w:cs="Times New Roman"/>
          <w:sz w:val="24"/>
          <w:szCs w:val="24"/>
        </w:rPr>
        <w:t>Лавренюк</w:t>
      </w:r>
      <w:proofErr w:type="spellEnd"/>
      <w:r w:rsidRPr="006848CB">
        <w:rPr>
          <w:rFonts w:ascii="Times New Roman" w:eastAsia="MS Gothic" w:hAnsi="Times New Roman" w:cs="Times New Roman"/>
          <w:sz w:val="24"/>
          <w:szCs w:val="24"/>
        </w:rPr>
        <w:t xml:space="preserve"> К.И. Количественная модель оценки регионального человеческого капитала // Азимут научных исследований: экономика и управление. 2017. Т. 6. № 4 (21). С. 167–170.</w:t>
      </w:r>
    </w:p>
    <w:p w:rsidR="00520572" w:rsidRPr="006848CB"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 xml:space="preserve">21. Мазелис Л.С., Емцева Е.Д., </w:t>
      </w:r>
      <w:proofErr w:type="spellStart"/>
      <w:r w:rsidRPr="006848CB">
        <w:rPr>
          <w:rFonts w:ascii="Times New Roman" w:eastAsia="MS Gothic" w:hAnsi="Times New Roman" w:cs="Times New Roman"/>
          <w:sz w:val="24"/>
          <w:szCs w:val="24"/>
        </w:rPr>
        <w:t>Лавренюк</w:t>
      </w:r>
      <w:proofErr w:type="spellEnd"/>
      <w:r w:rsidRPr="006848CB">
        <w:rPr>
          <w:rFonts w:ascii="Times New Roman" w:eastAsia="MS Gothic" w:hAnsi="Times New Roman" w:cs="Times New Roman"/>
          <w:sz w:val="24"/>
          <w:szCs w:val="24"/>
        </w:rPr>
        <w:t xml:space="preserve"> К.И., Красько А.А. Анализ развития регионального человеческого капитала за счет процесса инвестирования // Азимут научных исследований: экономика и управление. 2018. № 3 (24). Том 7. С. 180</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184.</w:t>
      </w:r>
    </w:p>
    <w:p w:rsidR="003B0574" w:rsidRDefault="00520572" w:rsidP="003B0574">
      <w:pPr>
        <w:widowControl w:val="0"/>
        <w:spacing w:after="0" w:line="240" w:lineRule="auto"/>
        <w:ind w:firstLine="709"/>
        <w:jc w:val="both"/>
        <w:rPr>
          <w:rFonts w:ascii="Times New Roman" w:eastAsia="MS Gothic" w:hAnsi="Times New Roman" w:cs="Times New Roman"/>
          <w:sz w:val="24"/>
          <w:szCs w:val="24"/>
        </w:rPr>
      </w:pPr>
      <w:r w:rsidRPr="006848CB">
        <w:rPr>
          <w:rFonts w:ascii="Times New Roman" w:eastAsia="MS Gothic" w:hAnsi="Times New Roman" w:cs="Times New Roman"/>
          <w:sz w:val="24"/>
          <w:szCs w:val="24"/>
        </w:rPr>
        <w:t>22. Красова Е.В., Ян С. Современные тенденции формирования человеческих ресурсов как фактора устойчивого развития экономики Китая // Экономические и социальные перемены: факты, тенденции, прогноз. 2016. № 3 (45). С. 205</w:t>
      </w:r>
      <w:r w:rsidR="00685659" w:rsidRPr="003175C2">
        <w:rPr>
          <w:rFonts w:ascii="Times New Roman" w:hAnsi="Times New Roman" w:cs="Times New Roman"/>
          <w:sz w:val="24"/>
          <w:szCs w:val="24"/>
        </w:rPr>
        <w:t>–</w:t>
      </w:r>
      <w:r w:rsidRPr="006848CB">
        <w:rPr>
          <w:rFonts w:ascii="Times New Roman" w:eastAsia="MS Gothic" w:hAnsi="Times New Roman" w:cs="Times New Roman"/>
          <w:sz w:val="24"/>
          <w:szCs w:val="24"/>
        </w:rPr>
        <w:t>220.</w:t>
      </w:r>
    </w:p>
    <w:p w:rsidR="003B0574" w:rsidRPr="007115BD" w:rsidRDefault="00155885" w:rsidP="00155885">
      <w:pPr>
        <w:widowControl w:val="0"/>
        <w:tabs>
          <w:tab w:val="left" w:pos="1134"/>
        </w:tabs>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23</w:t>
      </w:r>
      <w:r w:rsidR="003B0574" w:rsidRPr="003B0574">
        <w:rPr>
          <w:rFonts w:ascii="Times New Roman" w:hAnsi="Times New Roman" w:cs="Times New Roman"/>
          <w:sz w:val="24"/>
          <w:szCs w:val="24"/>
        </w:rPr>
        <w:t>.</w:t>
      </w:r>
      <w:r w:rsidR="003B0574" w:rsidRPr="003B0574">
        <w:rPr>
          <w:rFonts w:ascii="Times New Roman" w:hAnsi="Times New Roman" w:cs="Times New Roman"/>
          <w:sz w:val="24"/>
          <w:szCs w:val="24"/>
        </w:rPr>
        <w:tab/>
        <w:t xml:space="preserve">Постановление Правительства РФ от 11 октября 2001 г. № 717 «О федеральной целевой программе «Сокращение различий в социально-экономическом развитии регионов РФ (2002-2010 годы и до 2015 года». </w:t>
      </w:r>
      <w:proofErr w:type="spellStart"/>
      <w:r w:rsidR="003B0574" w:rsidRPr="007115BD">
        <w:rPr>
          <w:rFonts w:ascii="Times New Roman" w:hAnsi="Times New Roman" w:cs="Times New Roman"/>
          <w:sz w:val="24"/>
          <w:szCs w:val="24"/>
          <w:lang w:val="en-US"/>
        </w:rPr>
        <w:t>BaseGarant</w:t>
      </w:r>
      <w:proofErr w:type="spellEnd"/>
      <w:r w:rsidR="003B0574" w:rsidRPr="007115BD">
        <w:rPr>
          <w:rFonts w:ascii="Times New Roman" w:hAnsi="Times New Roman" w:cs="Times New Roman"/>
          <w:sz w:val="24"/>
          <w:szCs w:val="24"/>
          <w:lang w:val="en-US"/>
        </w:rPr>
        <w:t xml:space="preserve"> Homepage, http://base.garant.ru/183843/, last accessed 2018/05/13.</w:t>
      </w:r>
    </w:p>
    <w:p w:rsidR="003B0574" w:rsidRPr="003B0574" w:rsidRDefault="00155885" w:rsidP="00155885">
      <w:pPr>
        <w:widowControl w:val="0"/>
        <w:tabs>
          <w:tab w:val="left" w:pos="1134"/>
        </w:tabs>
        <w:spacing w:after="0" w:line="240" w:lineRule="auto"/>
        <w:ind w:firstLine="709"/>
        <w:jc w:val="both"/>
        <w:rPr>
          <w:rFonts w:ascii="Times New Roman" w:hAnsi="Times New Roman" w:cs="Times New Roman"/>
          <w:sz w:val="24"/>
          <w:szCs w:val="24"/>
        </w:rPr>
      </w:pPr>
      <w:r w:rsidRPr="007115BD">
        <w:rPr>
          <w:rFonts w:ascii="Times New Roman" w:hAnsi="Times New Roman" w:cs="Times New Roman"/>
          <w:sz w:val="24"/>
          <w:szCs w:val="24"/>
          <w:lang w:val="en-US"/>
        </w:rPr>
        <w:t>2</w:t>
      </w:r>
      <w:r w:rsidR="003B0574" w:rsidRPr="003B0574">
        <w:rPr>
          <w:rFonts w:ascii="Times New Roman" w:hAnsi="Times New Roman" w:cs="Times New Roman"/>
          <w:sz w:val="24"/>
          <w:szCs w:val="24"/>
          <w:lang w:val="en-US"/>
        </w:rPr>
        <w:t>4.</w:t>
      </w:r>
      <w:r w:rsidR="003B0574" w:rsidRPr="003B0574">
        <w:rPr>
          <w:rFonts w:ascii="Times New Roman" w:hAnsi="Times New Roman" w:cs="Times New Roman"/>
          <w:sz w:val="24"/>
          <w:szCs w:val="24"/>
          <w:lang w:val="en-US"/>
        </w:rPr>
        <w:tab/>
      </w:r>
      <w:r w:rsidR="003B0574" w:rsidRPr="003B0574">
        <w:rPr>
          <w:rFonts w:ascii="Times New Roman" w:hAnsi="Times New Roman" w:cs="Times New Roman"/>
          <w:sz w:val="24"/>
          <w:szCs w:val="24"/>
        </w:rPr>
        <w:t>Регионы</w:t>
      </w:r>
      <w:r w:rsidR="003B0574" w:rsidRPr="003B0574">
        <w:rPr>
          <w:rFonts w:ascii="Times New Roman" w:hAnsi="Times New Roman" w:cs="Times New Roman"/>
          <w:sz w:val="24"/>
          <w:szCs w:val="24"/>
          <w:lang w:val="en-US"/>
        </w:rPr>
        <w:t xml:space="preserve"> </w:t>
      </w:r>
      <w:r w:rsidR="003B0574" w:rsidRPr="003B0574">
        <w:rPr>
          <w:rFonts w:ascii="Times New Roman" w:hAnsi="Times New Roman" w:cs="Times New Roman"/>
          <w:sz w:val="24"/>
          <w:szCs w:val="24"/>
        </w:rPr>
        <w:t>России</w:t>
      </w:r>
      <w:r w:rsidR="003B0574" w:rsidRPr="003B0574">
        <w:rPr>
          <w:rFonts w:ascii="Times New Roman" w:hAnsi="Times New Roman" w:cs="Times New Roman"/>
          <w:sz w:val="24"/>
          <w:szCs w:val="24"/>
          <w:lang w:val="en-US"/>
        </w:rPr>
        <w:t xml:space="preserve">. </w:t>
      </w:r>
      <w:r w:rsidR="003B0574" w:rsidRPr="003B0574">
        <w:rPr>
          <w:rFonts w:ascii="Times New Roman" w:hAnsi="Times New Roman" w:cs="Times New Roman"/>
          <w:sz w:val="24"/>
          <w:szCs w:val="24"/>
        </w:rPr>
        <w:t xml:space="preserve">Социально-экономические показатели. FSSS </w:t>
      </w:r>
      <w:proofErr w:type="spellStart"/>
      <w:r w:rsidR="003B0574" w:rsidRPr="003B0574">
        <w:rPr>
          <w:rFonts w:ascii="Times New Roman" w:hAnsi="Times New Roman" w:cs="Times New Roman"/>
          <w:sz w:val="24"/>
          <w:szCs w:val="24"/>
        </w:rPr>
        <w:t>Homepage</w:t>
      </w:r>
      <w:proofErr w:type="spellEnd"/>
      <w:r w:rsidR="003B0574" w:rsidRPr="003B0574">
        <w:rPr>
          <w:rFonts w:ascii="Times New Roman" w:hAnsi="Times New Roman" w:cs="Times New Roman"/>
          <w:sz w:val="24"/>
          <w:szCs w:val="24"/>
        </w:rPr>
        <w:t>, http://www.gks.ru/wps/wcm/connect/rosstat_main/rosstat/ru/statistics/publications/catalog/doc_1138623506156.</w:t>
      </w:r>
    </w:p>
    <w:p w:rsidR="00E863A8" w:rsidRPr="00DB514B" w:rsidRDefault="00155885" w:rsidP="00C81AB8">
      <w:pPr>
        <w:widowControl w:val="0"/>
        <w:tabs>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3B0574" w:rsidRPr="003B0574">
        <w:rPr>
          <w:rFonts w:ascii="Times New Roman" w:hAnsi="Times New Roman" w:cs="Times New Roman"/>
          <w:sz w:val="24"/>
          <w:szCs w:val="24"/>
        </w:rPr>
        <w:t>5.</w:t>
      </w:r>
      <w:r w:rsidR="003B0574" w:rsidRPr="003B0574">
        <w:rPr>
          <w:rFonts w:ascii="Times New Roman" w:hAnsi="Times New Roman" w:cs="Times New Roman"/>
          <w:sz w:val="24"/>
          <w:szCs w:val="24"/>
        </w:rPr>
        <w:tab/>
      </w:r>
      <w:proofErr w:type="spellStart"/>
      <w:r w:rsidR="003B0574" w:rsidRPr="003B0574">
        <w:rPr>
          <w:rFonts w:ascii="Times New Roman" w:hAnsi="Times New Roman" w:cs="Times New Roman"/>
          <w:sz w:val="24"/>
          <w:szCs w:val="24"/>
        </w:rPr>
        <w:t>Ханк</w:t>
      </w:r>
      <w:proofErr w:type="spellEnd"/>
      <w:r w:rsidR="003B0574" w:rsidRPr="003B0574">
        <w:rPr>
          <w:rFonts w:ascii="Times New Roman" w:hAnsi="Times New Roman" w:cs="Times New Roman"/>
          <w:sz w:val="24"/>
          <w:szCs w:val="24"/>
        </w:rPr>
        <w:t xml:space="preserve"> Д.Э., </w:t>
      </w:r>
      <w:proofErr w:type="spellStart"/>
      <w:r w:rsidR="003B0574" w:rsidRPr="003B0574">
        <w:rPr>
          <w:rFonts w:ascii="Times New Roman" w:hAnsi="Times New Roman" w:cs="Times New Roman"/>
          <w:sz w:val="24"/>
          <w:szCs w:val="24"/>
        </w:rPr>
        <w:t>Уичерн</w:t>
      </w:r>
      <w:proofErr w:type="spellEnd"/>
      <w:r w:rsidR="003B0574" w:rsidRPr="003B0574">
        <w:rPr>
          <w:rFonts w:ascii="Times New Roman" w:hAnsi="Times New Roman" w:cs="Times New Roman"/>
          <w:sz w:val="24"/>
          <w:szCs w:val="24"/>
        </w:rPr>
        <w:t xml:space="preserve"> Д.У., </w:t>
      </w:r>
      <w:proofErr w:type="spellStart"/>
      <w:r w:rsidR="003B0574" w:rsidRPr="003B0574">
        <w:rPr>
          <w:rFonts w:ascii="Times New Roman" w:hAnsi="Times New Roman" w:cs="Times New Roman"/>
          <w:sz w:val="24"/>
          <w:szCs w:val="24"/>
        </w:rPr>
        <w:t>Райтс</w:t>
      </w:r>
      <w:proofErr w:type="spellEnd"/>
      <w:r w:rsidR="003B0574" w:rsidRPr="003B0574">
        <w:rPr>
          <w:rFonts w:ascii="Times New Roman" w:hAnsi="Times New Roman" w:cs="Times New Roman"/>
          <w:sz w:val="24"/>
          <w:szCs w:val="24"/>
        </w:rPr>
        <w:t xml:space="preserve"> А. Дж. Бизн</w:t>
      </w:r>
      <w:r w:rsidR="00C81AB8">
        <w:rPr>
          <w:rFonts w:ascii="Times New Roman" w:hAnsi="Times New Roman" w:cs="Times New Roman"/>
          <w:sz w:val="24"/>
          <w:szCs w:val="24"/>
        </w:rPr>
        <w:t>ес-прогнозирование, 7-е издание</w:t>
      </w:r>
      <w:r w:rsidR="003B0574" w:rsidRPr="003B0574">
        <w:rPr>
          <w:rFonts w:ascii="Times New Roman" w:hAnsi="Times New Roman" w:cs="Times New Roman"/>
          <w:sz w:val="24"/>
          <w:szCs w:val="24"/>
        </w:rPr>
        <w:t>: Пер. с англ. М.: Издательский дом «Вильямс», 2003. 656 с.</w:t>
      </w:r>
    </w:p>
    <w:sectPr w:rsidR="00E863A8" w:rsidRPr="00DB514B" w:rsidSect="00DB514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D52AA"/>
    <w:multiLevelType w:val="multilevel"/>
    <w:tmpl w:val="92BCA584"/>
    <w:lvl w:ilvl="0">
      <w:start w:val="1"/>
      <w:numFmt w:val="decimal"/>
      <w:lvlText w:val="%1."/>
      <w:lvlJc w:val="left"/>
      <w:pPr>
        <w:tabs>
          <w:tab w:val="num" w:pos="-142"/>
        </w:tabs>
        <w:ind w:left="-142" w:firstLine="709"/>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 w15:restartNumberingAfterBreak="0">
    <w:nsid w:val="04C34FB8"/>
    <w:multiLevelType w:val="hybridMultilevel"/>
    <w:tmpl w:val="357E79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B5433A"/>
    <w:multiLevelType w:val="hybridMultilevel"/>
    <w:tmpl w:val="95A2F2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FD8088F"/>
    <w:multiLevelType w:val="multilevel"/>
    <w:tmpl w:val="0102FC7A"/>
    <w:styleLink w:val="2"/>
    <w:lvl w:ilvl="0">
      <w:start w:val="1"/>
      <w:numFmt w:val="russianLower"/>
      <w:lvlText w:val="%1)"/>
      <w:lvlJc w:val="left"/>
      <w:pPr>
        <w:tabs>
          <w:tab w:val="num" w:pos="170"/>
        </w:tabs>
        <w:ind w:left="170" w:hanging="170"/>
      </w:pPr>
      <w:rPr>
        <w:rFonts w:hint="default"/>
        <w:b w:val="0"/>
        <w:i w:val="0"/>
        <w:color w:val="000000"/>
        <w:sz w:val="16"/>
        <w:szCs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7265354"/>
    <w:multiLevelType w:val="hybridMultilevel"/>
    <w:tmpl w:val="2D206BBC"/>
    <w:lvl w:ilvl="0" w:tplc="1D22F068">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22EA2597"/>
    <w:multiLevelType w:val="hybridMultilevel"/>
    <w:tmpl w:val="9C6E8E64"/>
    <w:lvl w:ilvl="0" w:tplc="958A6442">
      <w:start w:val="1"/>
      <w:numFmt w:val="decimal"/>
      <w:lvlText w:val="%1."/>
      <w:lvlJc w:val="left"/>
      <w:pPr>
        <w:ind w:left="2834" w:hanging="1416"/>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8C59B39"/>
    <w:multiLevelType w:val="hybridMultilevel"/>
    <w:tmpl w:val="28DBC96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0950E3F"/>
    <w:multiLevelType w:val="hybridMultilevel"/>
    <w:tmpl w:val="7B608C38"/>
    <w:lvl w:ilvl="0" w:tplc="225ECE50">
      <w:start w:val="1"/>
      <w:numFmt w:val="decimal"/>
      <w:lvlText w:val="%1."/>
      <w:lvlJc w:val="left"/>
      <w:pPr>
        <w:ind w:left="644" w:hanging="360"/>
      </w:pPr>
      <w:rPr>
        <w:rFonts w:hint="default"/>
        <w:color w:val="000000" w:themeColor="text1"/>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44536CD9"/>
    <w:multiLevelType w:val="hybridMultilevel"/>
    <w:tmpl w:val="65DAEA82"/>
    <w:lvl w:ilvl="0" w:tplc="1D22F06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51FC065B"/>
    <w:multiLevelType w:val="hybridMultilevel"/>
    <w:tmpl w:val="220EF838"/>
    <w:lvl w:ilvl="0" w:tplc="EF0662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876EFF"/>
    <w:multiLevelType w:val="hybridMultilevel"/>
    <w:tmpl w:val="175A27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B4A6FE0"/>
    <w:multiLevelType w:val="hybridMultilevel"/>
    <w:tmpl w:val="4364C5A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FB26E3B"/>
    <w:multiLevelType w:val="multilevel"/>
    <w:tmpl w:val="527A9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3E541B"/>
    <w:multiLevelType w:val="multilevel"/>
    <w:tmpl w:val="4E323B60"/>
    <w:lvl w:ilvl="0">
      <w:start w:val="1"/>
      <w:numFmt w:val="decimal"/>
      <w:lvlText w:val="%1."/>
      <w:lvlJc w:val="left"/>
      <w:pPr>
        <w:tabs>
          <w:tab w:val="num" w:pos="927"/>
        </w:tabs>
        <w:ind w:left="927" w:hanging="360"/>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4" w15:restartNumberingAfterBreak="0">
    <w:nsid w:val="61C20934"/>
    <w:multiLevelType w:val="hybridMultilevel"/>
    <w:tmpl w:val="283E3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964695"/>
    <w:multiLevelType w:val="hybridMultilevel"/>
    <w:tmpl w:val="2486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AF519D4"/>
    <w:multiLevelType w:val="hybridMultilevel"/>
    <w:tmpl w:val="D4C29AFA"/>
    <w:lvl w:ilvl="0" w:tplc="958A6442">
      <w:start w:val="1"/>
      <w:numFmt w:val="decimal"/>
      <w:lvlText w:val="%1."/>
      <w:lvlJc w:val="left"/>
      <w:pPr>
        <w:ind w:left="2125" w:hanging="141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C6B1C72"/>
    <w:multiLevelType w:val="hybridMultilevel"/>
    <w:tmpl w:val="D1FA14F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15:restartNumberingAfterBreak="0">
    <w:nsid w:val="6D8266AF"/>
    <w:multiLevelType w:val="hybridMultilevel"/>
    <w:tmpl w:val="1524686A"/>
    <w:lvl w:ilvl="0" w:tplc="4058E830">
      <w:start w:val="1"/>
      <w:numFmt w:val="decimal"/>
      <w:lvlText w:val="%1."/>
      <w:lvlJc w:val="left"/>
      <w:pPr>
        <w:tabs>
          <w:tab w:val="num" w:pos="567"/>
        </w:tabs>
        <w:ind w:left="0" w:firstLine="567"/>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799A5DF0"/>
    <w:multiLevelType w:val="hybridMultilevel"/>
    <w:tmpl w:val="39D29F9A"/>
    <w:lvl w:ilvl="0" w:tplc="958A6442">
      <w:start w:val="1"/>
      <w:numFmt w:val="decimal"/>
      <w:lvlText w:val="%1."/>
      <w:lvlJc w:val="left"/>
      <w:pPr>
        <w:ind w:left="2834" w:hanging="1416"/>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num w:numId="1">
    <w:abstractNumId w:val="3"/>
  </w:num>
  <w:num w:numId="2">
    <w:abstractNumId w:val="12"/>
  </w:num>
  <w:num w:numId="3">
    <w:abstractNumId w:val="18"/>
  </w:num>
  <w:num w:numId="4">
    <w:abstractNumId w:val="13"/>
  </w:num>
  <w:num w:numId="5">
    <w:abstractNumId w:val="0"/>
  </w:num>
  <w:num w:numId="6">
    <w:abstractNumId w:val="1"/>
  </w:num>
  <w:num w:numId="7">
    <w:abstractNumId w:val="17"/>
  </w:num>
  <w:num w:numId="8">
    <w:abstractNumId w:val="8"/>
  </w:num>
  <w:num w:numId="9">
    <w:abstractNumId w:val="4"/>
  </w:num>
  <w:num w:numId="10">
    <w:abstractNumId w:val="2"/>
  </w:num>
  <w:num w:numId="11">
    <w:abstractNumId w:val="9"/>
  </w:num>
  <w:num w:numId="12">
    <w:abstractNumId w:val="7"/>
  </w:num>
  <w:num w:numId="13">
    <w:abstractNumId w:val="6"/>
  </w:num>
  <w:num w:numId="14">
    <w:abstractNumId w:val="15"/>
  </w:num>
  <w:num w:numId="15">
    <w:abstractNumId w:val="11"/>
  </w:num>
  <w:num w:numId="16">
    <w:abstractNumId w:val="14"/>
  </w:num>
  <w:num w:numId="17">
    <w:abstractNumId w:val="20"/>
  </w:num>
  <w:num w:numId="18">
    <w:abstractNumId w:val="10"/>
  </w:num>
  <w:num w:numId="19">
    <w:abstractNumId w:val="16"/>
  </w:num>
  <w:num w:numId="20">
    <w:abstractNumId w:val="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FD3"/>
    <w:rsid w:val="00000715"/>
    <w:rsid w:val="00013624"/>
    <w:rsid w:val="000221AD"/>
    <w:rsid w:val="00055F14"/>
    <w:rsid w:val="0008017C"/>
    <w:rsid w:val="000D3BFD"/>
    <w:rsid w:val="000E089E"/>
    <w:rsid w:val="000F5984"/>
    <w:rsid w:val="001414CE"/>
    <w:rsid w:val="00155885"/>
    <w:rsid w:val="00183D75"/>
    <w:rsid w:val="0018536D"/>
    <w:rsid w:val="00185CEA"/>
    <w:rsid w:val="001917A2"/>
    <w:rsid w:val="00195F6B"/>
    <w:rsid w:val="001E277E"/>
    <w:rsid w:val="00244ECB"/>
    <w:rsid w:val="0029171A"/>
    <w:rsid w:val="00293562"/>
    <w:rsid w:val="002C3046"/>
    <w:rsid w:val="002E4C53"/>
    <w:rsid w:val="00306433"/>
    <w:rsid w:val="00306B6F"/>
    <w:rsid w:val="00333E0E"/>
    <w:rsid w:val="00357C27"/>
    <w:rsid w:val="00372671"/>
    <w:rsid w:val="00381FD3"/>
    <w:rsid w:val="0038324A"/>
    <w:rsid w:val="003A4378"/>
    <w:rsid w:val="003B0574"/>
    <w:rsid w:val="003B463F"/>
    <w:rsid w:val="003E1022"/>
    <w:rsid w:val="003E7F85"/>
    <w:rsid w:val="003F0732"/>
    <w:rsid w:val="003F3040"/>
    <w:rsid w:val="00413AD0"/>
    <w:rsid w:val="00437A75"/>
    <w:rsid w:val="00452384"/>
    <w:rsid w:val="00455449"/>
    <w:rsid w:val="00457DA2"/>
    <w:rsid w:val="00460295"/>
    <w:rsid w:val="0047072F"/>
    <w:rsid w:val="00476B9D"/>
    <w:rsid w:val="004D14FB"/>
    <w:rsid w:val="00520572"/>
    <w:rsid w:val="00531C68"/>
    <w:rsid w:val="00545EC4"/>
    <w:rsid w:val="00581E97"/>
    <w:rsid w:val="005A18A3"/>
    <w:rsid w:val="005D3AD3"/>
    <w:rsid w:val="005E5CF9"/>
    <w:rsid w:val="006013C2"/>
    <w:rsid w:val="00630C54"/>
    <w:rsid w:val="0063147D"/>
    <w:rsid w:val="00645174"/>
    <w:rsid w:val="006523AC"/>
    <w:rsid w:val="00654528"/>
    <w:rsid w:val="00667DF0"/>
    <w:rsid w:val="006848CB"/>
    <w:rsid w:val="00685659"/>
    <w:rsid w:val="006A09B9"/>
    <w:rsid w:val="006B0AD8"/>
    <w:rsid w:val="006D6E87"/>
    <w:rsid w:val="006E097A"/>
    <w:rsid w:val="00700F90"/>
    <w:rsid w:val="00702B44"/>
    <w:rsid w:val="007115BD"/>
    <w:rsid w:val="007173D1"/>
    <w:rsid w:val="00734465"/>
    <w:rsid w:val="00767A79"/>
    <w:rsid w:val="007B1539"/>
    <w:rsid w:val="007F3510"/>
    <w:rsid w:val="0081297D"/>
    <w:rsid w:val="0081720A"/>
    <w:rsid w:val="00820F94"/>
    <w:rsid w:val="008356F1"/>
    <w:rsid w:val="00843C01"/>
    <w:rsid w:val="0087242B"/>
    <w:rsid w:val="0089117D"/>
    <w:rsid w:val="00962555"/>
    <w:rsid w:val="00964119"/>
    <w:rsid w:val="009C686B"/>
    <w:rsid w:val="009F6A26"/>
    <w:rsid w:val="00A01053"/>
    <w:rsid w:val="00A10FB7"/>
    <w:rsid w:val="00A14A89"/>
    <w:rsid w:val="00A30BC5"/>
    <w:rsid w:val="00A9425A"/>
    <w:rsid w:val="00A94ED4"/>
    <w:rsid w:val="00AD4EB5"/>
    <w:rsid w:val="00AD52EB"/>
    <w:rsid w:val="00AE02E4"/>
    <w:rsid w:val="00AE2ACC"/>
    <w:rsid w:val="00B32455"/>
    <w:rsid w:val="00B342E3"/>
    <w:rsid w:val="00B57312"/>
    <w:rsid w:val="00B606D9"/>
    <w:rsid w:val="00B62266"/>
    <w:rsid w:val="00B902C9"/>
    <w:rsid w:val="00BA5717"/>
    <w:rsid w:val="00BA6176"/>
    <w:rsid w:val="00BE1AC3"/>
    <w:rsid w:val="00BF1D02"/>
    <w:rsid w:val="00BF72D7"/>
    <w:rsid w:val="00C02700"/>
    <w:rsid w:val="00C0294D"/>
    <w:rsid w:val="00C33497"/>
    <w:rsid w:val="00C81AB8"/>
    <w:rsid w:val="00C85C9F"/>
    <w:rsid w:val="00CE1DC9"/>
    <w:rsid w:val="00D30401"/>
    <w:rsid w:val="00D31F99"/>
    <w:rsid w:val="00D37A1B"/>
    <w:rsid w:val="00D42ED2"/>
    <w:rsid w:val="00D568E6"/>
    <w:rsid w:val="00D57494"/>
    <w:rsid w:val="00D66BFB"/>
    <w:rsid w:val="00D84BC8"/>
    <w:rsid w:val="00DB3497"/>
    <w:rsid w:val="00DB514B"/>
    <w:rsid w:val="00E16BF2"/>
    <w:rsid w:val="00E338D1"/>
    <w:rsid w:val="00E40EC1"/>
    <w:rsid w:val="00E533C4"/>
    <w:rsid w:val="00E863A8"/>
    <w:rsid w:val="00E92510"/>
    <w:rsid w:val="00ED6BE2"/>
    <w:rsid w:val="00EF0EA3"/>
    <w:rsid w:val="00F00FBB"/>
    <w:rsid w:val="00F12AB3"/>
    <w:rsid w:val="00F21E51"/>
    <w:rsid w:val="00F33B2A"/>
    <w:rsid w:val="00F53D4B"/>
    <w:rsid w:val="00F72460"/>
    <w:rsid w:val="00F739DF"/>
    <w:rsid w:val="00FA650D"/>
    <w:rsid w:val="00FC1BCA"/>
    <w:rsid w:val="00FE7AEC"/>
    <w:rsid w:val="00FF12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40A34C18-CB71-49E0-B917-0C3245A3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A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B902C9"/>
    <w:pPr>
      <w:spacing w:after="0" w:line="240" w:lineRule="auto"/>
    </w:pPr>
    <w:rPr>
      <w:rFonts w:ascii="Tahoma" w:hAnsi="Tahoma" w:cs="Tahoma"/>
      <w:sz w:val="16"/>
      <w:szCs w:val="16"/>
    </w:rPr>
  </w:style>
  <w:style w:type="character" w:customStyle="1" w:styleId="a4">
    <w:name w:val="Текст выноски Знак"/>
    <w:basedOn w:val="a0"/>
    <w:link w:val="a3"/>
    <w:rsid w:val="00B902C9"/>
    <w:rPr>
      <w:rFonts w:ascii="Tahoma" w:hAnsi="Tahoma" w:cs="Tahoma"/>
      <w:sz w:val="16"/>
      <w:szCs w:val="16"/>
    </w:rPr>
  </w:style>
  <w:style w:type="character" w:styleId="a5">
    <w:name w:val="annotation reference"/>
    <w:basedOn w:val="a0"/>
    <w:unhideWhenUsed/>
    <w:rsid w:val="007F3510"/>
    <w:rPr>
      <w:sz w:val="16"/>
      <w:szCs w:val="16"/>
    </w:rPr>
  </w:style>
  <w:style w:type="paragraph" w:styleId="a6">
    <w:name w:val="annotation text"/>
    <w:basedOn w:val="a"/>
    <w:link w:val="a7"/>
    <w:uiPriority w:val="99"/>
    <w:unhideWhenUsed/>
    <w:rsid w:val="007F3510"/>
    <w:pPr>
      <w:spacing w:line="240" w:lineRule="auto"/>
    </w:pPr>
    <w:rPr>
      <w:sz w:val="20"/>
      <w:szCs w:val="20"/>
    </w:rPr>
  </w:style>
  <w:style w:type="character" w:customStyle="1" w:styleId="a7">
    <w:name w:val="Текст примечания Знак"/>
    <w:basedOn w:val="a0"/>
    <w:link w:val="a6"/>
    <w:uiPriority w:val="99"/>
    <w:rsid w:val="007F3510"/>
    <w:rPr>
      <w:sz w:val="20"/>
      <w:szCs w:val="20"/>
    </w:rPr>
  </w:style>
  <w:style w:type="paragraph" w:styleId="a8">
    <w:name w:val="annotation subject"/>
    <w:basedOn w:val="a6"/>
    <w:next w:val="a6"/>
    <w:link w:val="a9"/>
    <w:unhideWhenUsed/>
    <w:rsid w:val="007F3510"/>
    <w:rPr>
      <w:b/>
      <w:bCs/>
    </w:rPr>
  </w:style>
  <w:style w:type="character" w:customStyle="1" w:styleId="a9">
    <w:name w:val="Тема примечания Знак"/>
    <w:basedOn w:val="a7"/>
    <w:link w:val="a8"/>
    <w:rsid w:val="007F3510"/>
    <w:rPr>
      <w:b/>
      <w:bCs/>
      <w:sz w:val="20"/>
      <w:szCs w:val="20"/>
    </w:rPr>
  </w:style>
  <w:style w:type="paragraph" w:styleId="aa">
    <w:name w:val="Body Text"/>
    <w:basedOn w:val="a"/>
    <w:link w:val="ab"/>
    <w:rsid w:val="004D14FB"/>
    <w:pPr>
      <w:spacing w:after="0" w:line="240" w:lineRule="auto"/>
      <w:jc w:val="center"/>
    </w:pPr>
    <w:rPr>
      <w:rFonts w:ascii="Times New Roman" w:eastAsia="Times New Roman" w:hAnsi="Times New Roman" w:cs="Times New Roman"/>
      <w:b/>
      <w:bCs/>
      <w:caps/>
      <w:sz w:val="24"/>
      <w:szCs w:val="24"/>
      <w:lang w:eastAsia="ru-RU"/>
    </w:rPr>
  </w:style>
  <w:style w:type="character" w:customStyle="1" w:styleId="ab">
    <w:name w:val="Основной текст Знак"/>
    <w:basedOn w:val="a0"/>
    <w:link w:val="aa"/>
    <w:rsid w:val="004D14FB"/>
    <w:rPr>
      <w:rFonts w:ascii="Times New Roman" w:eastAsia="Times New Roman" w:hAnsi="Times New Roman" w:cs="Times New Roman"/>
      <w:b/>
      <w:bCs/>
      <w:caps/>
      <w:sz w:val="24"/>
      <w:szCs w:val="24"/>
      <w:lang w:eastAsia="ru-RU"/>
    </w:rPr>
  </w:style>
  <w:style w:type="character" w:styleId="ac">
    <w:name w:val="Hyperlink"/>
    <w:basedOn w:val="a0"/>
    <w:unhideWhenUsed/>
    <w:rsid w:val="004D14FB"/>
    <w:rPr>
      <w:color w:val="0000FF" w:themeColor="hyperlink"/>
      <w:u w:val="single"/>
    </w:rPr>
  </w:style>
  <w:style w:type="numbering" w:customStyle="1" w:styleId="2">
    <w:name w:val="Стиль2"/>
    <w:rsid w:val="006848CB"/>
    <w:pPr>
      <w:numPr>
        <w:numId w:val="1"/>
      </w:numPr>
    </w:pPr>
  </w:style>
  <w:style w:type="paragraph" w:styleId="ad">
    <w:name w:val="Normal (Web)"/>
    <w:basedOn w:val="a"/>
    <w:rsid w:val="006848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qFormat/>
    <w:rsid w:val="006848CB"/>
    <w:rPr>
      <w:i/>
      <w:iCs/>
    </w:rPr>
  </w:style>
  <w:style w:type="character" w:styleId="af">
    <w:name w:val="Strong"/>
    <w:basedOn w:val="a0"/>
    <w:qFormat/>
    <w:rsid w:val="006848CB"/>
    <w:rPr>
      <w:b/>
      <w:bCs/>
    </w:rPr>
  </w:style>
  <w:style w:type="character" w:customStyle="1" w:styleId="apple-style-span">
    <w:name w:val="apple-style-span"/>
    <w:basedOn w:val="a0"/>
    <w:rsid w:val="006848CB"/>
  </w:style>
  <w:style w:type="character" w:customStyle="1" w:styleId="hpsatn">
    <w:name w:val="hps atn"/>
    <w:basedOn w:val="a0"/>
    <w:rsid w:val="006848CB"/>
  </w:style>
  <w:style w:type="character" w:customStyle="1" w:styleId="apple-converted-space">
    <w:name w:val="apple-converted-space"/>
    <w:basedOn w:val="a0"/>
    <w:rsid w:val="006848CB"/>
  </w:style>
  <w:style w:type="character" w:customStyle="1" w:styleId="hps">
    <w:name w:val="hps"/>
    <w:basedOn w:val="a0"/>
    <w:rsid w:val="006848CB"/>
  </w:style>
  <w:style w:type="table" w:styleId="af0">
    <w:name w:val="Table Grid"/>
    <w:basedOn w:val="a1"/>
    <w:uiPriority w:val="59"/>
    <w:rsid w:val="006848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rsid w:val="006848CB"/>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6848CB"/>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6848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848CB"/>
    <w:rPr>
      <w:rFonts w:ascii="Courier New" w:eastAsia="Times New Roman" w:hAnsi="Courier New" w:cs="Courier New"/>
      <w:sz w:val="20"/>
      <w:szCs w:val="20"/>
      <w:lang w:eastAsia="ru-RU"/>
    </w:rPr>
  </w:style>
  <w:style w:type="character" w:customStyle="1" w:styleId="heading3">
    <w:name w:val="heading3"/>
    <w:rsid w:val="006848CB"/>
    <w:rPr>
      <w:b/>
    </w:rPr>
  </w:style>
  <w:style w:type="character" w:customStyle="1" w:styleId="gnkrckgcgsb">
    <w:name w:val="gnkrckgcgsb"/>
    <w:basedOn w:val="a0"/>
    <w:rsid w:val="006848CB"/>
  </w:style>
  <w:style w:type="paragraph" w:customStyle="1" w:styleId="Default">
    <w:name w:val="Default"/>
    <w:rsid w:val="006848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10">
    <w:name w:val="A1"/>
    <w:uiPriority w:val="99"/>
    <w:rsid w:val="006848CB"/>
    <w:rPr>
      <w:b/>
      <w:bCs/>
      <w:color w:val="000000"/>
      <w:sz w:val="16"/>
      <w:szCs w:val="16"/>
    </w:rPr>
  </w:style>
  <w:style w:type="paragraph" w:customStyle="1" w:styleId="referenceitem">
    <w:name w:val="referenceitem"/>
    <w:basedOn w:val="a"/>
    <w:rsid w:val="006848CB"/>
    <w:pPr>
      <w:numPr>
        <w:numId w:val="17"/>
      </w:numPr>
      <w:overflowPunct w:val="0"/>
      <w:autoSpaceDE w:val="0"/>
      <w:autoSpaceDN w:val="0"/>
      <w:adjustRightInd w:val="0"/>
      <w:spacing w:after="0" w:line="220" w:lineRule="atLeast"/>
      <w:jc w:val="both"/>
      <w:textAlignment w:val="baseline"/>
    </w:pPr>
    <w:rPr>
      <w:rFonts w:ascii="Times New Roman" w:eastAsia="Times New Roman" w:hAnsi="Times New Roman" w:cs="Times New Roman"/>
      <w:sz w:val="18"/>
      <w:szCs w:val="20"/>
      <w:lang w:val="en-US"/>
    </w:rPr>
  </w:style>
  <w:style w:type="numbering" w:customStyle="1" w:styleId="referencelist">
    <w:name w:val="referencelist"/>
    <w:basedOn w:val="a2"/>
    <w:semiHidden/>
    <w:rsid w:val="006848CB"/>
    <w:pPr>
      <w:numPr>
        <w:numId w:val="17"/>
      </w:numPr>
    </w:pPr>
  </w:style>
  <w:style w:type="character" w:styleId="af3">
    <w:name w:val="Placeholder Text"/>
    <w:basedOn w:val="a0"/>
    <w:uiPriority w:val="99"/>
    <w:semiHidden/>
    <w:rsid w:val="006848CB"/>
    <w:rPr>
      <w:color w:val="808080"/>
    </w:rPr>
  </w:style>
  <w:style w:type="paragraph" w:styleId="af4">
    <w:name w:val="List Paragraph"/>
    <w:basedOn w:val="a"/>
    <w:uiPriority w:val="34"/>
    <w:qFormat/>
    <w:rsid w:val="003B0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lena.emtseva@vvsu.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C5BA4-D85C-4B4F-8D58-7E0493B2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5581</Words>
  <Characters>31816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Мазелис Лев</cp:lastModifiedBy>
  <cp:revision>2</cp:revision>
  <cp:lastPrinted>2018-11-21T02:35:00Z</cp:lastPrinted>
  <dcterms:created xsi:type="dcterms:W3CDTF">2018-12-14T07:29:00Z</dcterms:created>
  <dcterms:modified xsi:type="dcterms:W3CDTF">2018-12-14T07:29:00Z</dcterms:modified>
</cp:coreProperties>
</file>